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6BF03E" w14:textId="2D8F196A" w:rsidR="00584594" w:rsidRPr="00946D84" w:rsidRDefault="0010099D" w:rsidP="00584594">
      <w:pPr>
        <w:tabs>
          <w:tab w:val="center" w:pos="4536"/>
          <w:tab w:val="right" w:pos="7938"/>
          <w:tab w:val="right" w:pos="9639"/>
        </w:tabs>
        <w:ind w:right="2"/>
        <w:rPr>
          <w:rFonts w:ascii="Arial" w:eastAsiaTheme="minorEastAsia" w:hAnsi="Arial" w:cs="Arial"/>
          <w:b/>
          <w:bCs/>
          <w:sz w:val="22"/>
          <w:szCs w:val="22"/>
          <w:lang w:eastAsia="zh-CN"/>
        </w:rPr>
      </w:pPr>
      <w:r w:rsidRPr="0010099D">
        <w:rPr>
          <w:rFonts w:ascii="Arial" w:eastAsiaTheme="minorEastAsia" w:hAnsi="Arial" w:cs="Arial"/>
          <w:b/>
          <w:bCs/>
          <w:sz w:val="22"/>
          <w:szCs w:val="22"/>
          <w:lang w:eastAsia="zh-CN"/>
        </w:rPr>
        <w:t>3GPP TSG RAN WG1 #</w:t>
      </w:r>
      <w:proofErr w:type="gramStart"/>
      <w:r w:rsidRPr="0010099D">
        <w:rPr>
          <w:rFonts w:ascii="Arial" w:eastAsiaTheme="minorEastAsia" w:hAnsi="Arial" w:cs="Arial"/>
          <w:b/>
          <w:bCs/>
          <w:sz w:val="22"/>
          <w:szCs w:val="22"/>
          <w:lang w:eastAsia="zh-CN"/>
        </w:rPr>
        <w:t>111</w:t>
      </w:r>
      <w:r w:rsidR="00D807F9" w:rsidRPr="00946D84">
        <w:rPr>
          <w:rFonts w:ascii="Arial" w:eastAsiaTheme="minorEastAsia" w:hAnsi="Arial" w:cs="Arial"/>
          <w:b/>
          <w:bCs/>
          <w:sz w:val="22"/>
          <w:szCs w:val="22"/>
          <w:lang w:eastAsia="zh-CN"/>
        </w:rPr>
        <w:t xml:space="preserve">                                                                </w:t>
      </w:r>
      <w:r w:rsidR="005B6680">
        <w:rPr>
          <w:rFonts w:ascii="Arial" w:eastAsiaTheme="minorEastAsia" w:hAnsi="Arial" w:cs="Arial" w:hint="eastAsia"/>
          <w:b/>
          <w:bCs/>
          <w:sz w:val="22"/>
          <w:szCs w:val="22"/>
          <w:lang w:eastAsia="zh-CN"/>
        </w:rPr>
        <w:t xml:space="preserve">    </w:t>
      </w:r>
      <w:r w:rsidR="00B366AE">
        <w:rPr>
          <w:rFonts w:ascii="Arial" w:eastAsiaTheme="minorEastAsia" w:hAnsi="Arial" w:cs="Arial" w:hint="eastAsia"/>
          <w:b/>
          <w:bCs/>
          <w:sz w:val="22"/>
          <w:szCs w:val="22"/>
          <w:lang w:eastAsia="zh-CN"/>
        </w:rPr>
        <w:t xml:space="preserve">               </w:t>
      </w:r>
      <w:r w:rsidR="005B6680">
        <w:rPr>
          <w:rFonts w:ascii="Arial" w:eastAsiaTheme="minorEastAsia" w:hAnsi="Arial" w:cs="Arial" w:hint="eastAsia"/>
          <w:b/>
          <w:bCs/>
          <w:sz w:val="22"/>
          <w:szCs w:val="22"/>
          <w:lang w:eastAsia="zh-CN"/>
        </w:rPr>
        <w:t xml:space="preserve"> </w:t>
      </w:r>
      <w:r w:rsidR="00584594" w:rsidRPr="00946D84">
        <w:rPr>
          <w:rFonts w:ascii="Arial" w:hAnsi="Arial" w:cs="Arial"/>
          <w:b/>
          <w:bCs/>
          <w:sz w:val="22"/>
          <w:szCs w:val="22"/>
        </w:rPr>
        <w:t>R1-</w:t>
      </w:r>
      <w:r w:rsidR="00FB4B93" w:rsidRPr="00946D84">
        <w:rPr>
          <w:rFonts w:ascii="Arial" w:hAnsi="Arial" w:cs="Arial"/>
          <w:b/>
          <w:bCs/>
          <w:sz w:val="22"/>
          <w:szCs w:val="22"/>
        </w:rPr>
        <w:t>2</w:t>
      </w:r>
      <w:r w:rsidR="00FB4B93" w:rsidRPr="00946D84">
        <w:rPr>
          <w:rFonts w:ascii="Arial" w:eastAsiaTheme="minorEastAsia" w:hAnsi="Arial" w:cs="Arial"/>
          <w:b/>
          <w:bCs/>
          <w:sz w:val="22"/>
          <w:szCs w:val="22"/>
          <w:lang w:eastAsia="zh-CN"/>
        </w:rPr>
        <w:t>2</w:t>
      </w:r>
      <w:r w:rsidR="00F83037">
        <w:rPr>
          <w:rFonts w:ascii="Arial" w:eastAsiaTheme="minorEastAsia" w:hAnsi="Arial" w:cs="Arial" w:hint="eastAsia"/>
          <w:b/>
          <w:bCs/>
          <w:sz w:val="22"/>
          <w:szCs w:val="22"/>
          <w:lang w:eastAsia="zh-CN"/>
        </w:rPr>
        <w:t>11213</w:t>
      </w:r>
      <w:proofErr w:type="gramEnd"/>
    </w:p>
    <w:p w14:paraId="52CDEC99" w14:textId="76ACF6FB" w:rsidR="00E37B84" w:rsidRPr="005B6680" w:rsidRDefault="0010099D" w:rsidP="00E37B84">
      <w:pPr>
        <w:pStyle w:val="a5"/>
        <w:tabs>
          <w:tab w:val="clear" w:pos="4536"/>
          <w:tab w:val="left" w:pos="1800"/>
        </w:tabs>
        <w:ind w:left="1800" w:hanging="1800"/>
        <w:rPr>
          <w:rFonts w:eastAsia="Times New Roman" w:cs="Arial"/>
          <w:bCs/>
          <w:sz w:val="22"/>
          <w:szCs w:val="22"/>
        </w:rPr>
      </w:pPr>
      <w:r w:rsidRPr="0010099D">
        <w:rPr>
          <w:rFonts w:eastAsia="Times New Roman" w:cs="Arial"/>
          <w:bCs/>
          <w:sz w:val="22"/>
          <w:szCs w:val="22"/>
        </w:rPr>
        <w:t>Toulouse, France, November 14th – 18th, 2022</w:t>
      </w:r>
    </w:p>
    <w:p w14:paraId="565AA360" w14:textId="77777777" w:rsidR="008A1DFD" w:rsidRPr="00946D84" w:rsidRDefault="008A1DFD" w:rsidP="008A1DFD">
      <w:pPr>
        <w:tabs>
          <w:tab w:val="center" w:pos="4536"/>
          <w:tab w:val="right" w:pos="9072"/>
        </w:tabs>
        <w:rPr>
          <w:rFonts w:ascii="Arial" w:eastAsiaTheme="minorEastAsia" w:hAnsi="Arial" w:cs="Arial"/>
          <w:b/>
          <w:bCs/>
          <w:sz w:val="22"/>
          <w:szCs w:val="22"/>
          <w:lang w:eastAsia="zh-CN"/>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7371"/>
      </w:tblGrid>
      <w:tr w:rsidR="00D71062" w:rsidRPr="005B6680" w14:paraId="3514BD8F" w14:textId="77777777" w:rsidTr="0002569B">
        <w:tc>
          <w:tcPr>
            <w:tcW w:w="2093" w:type="dxa"/>
          </w:tcPr>
          <w:p w14:paraId="2687A45F" w14:textId="25859536" w:rsidR="00D71062" w:rsidRPr="00946D84" w:rsidRDefault="00D71062" w:rsidP="00F97A78">
            <w:pPr>
              <w:pStyle w:val="a5"/>
              <w:tabs>
                <w:tab w:val="clear" w:pos="4536"/>
                <w:tab w:val="left" w:pos="1800"/>
              </w:tabs>
              <w:rPr>
                <w:rFonts w:eastAsiaTheme="minorEastAsia"/>
                <w:sz w:val="22"/>
                <w:szCs w:val="22"/>
                <w:lang w:eastAsia="zh-CN"/>
              </w:rPr>
            </w:pPr>
            <w:r w:rsidRPr="00946D84">
              <w:rPr>
                <w:sz w:val="22"/>
                <w:szCs w:val="22"/>
              </w:rPr>
              <w:t>Source:</w:t>
            </w:r>
          </w:p>
        </w:tc>
        <w:tc>
          <w:tcPr>
            <w:tcW w:w="7371" w:type="dxa"/>
          </w:tcPr>
          <w:p w14:paraId="3CB98AF5" w14:textId="56C06855" w:rsidR="00D71062" w:rsidRPr="00946D84" w:rsidRDefault="00D71062" w:rsidP="00F97A78">
            <w:pPr>
              <w:pStyle w:val="a5"/>
              <w:tabs>
                <w:tab w:val="clear" w:pos="4536"/>
                <w:tab w:val="left" w:pos="1800"/>
              </w:tabs>
              <w:rPr>
                <w:rFonts w:eastAsiaTheme="minorEastAsia"/>
                <w:sz w:val="22"/>
                <w:szCs w:val="22"/>
                <w:lang w:eastAsia="zh-CN"/>
              </w:rPr>
            </w:pPr>
            <w:r w:rsidRPr="00946D84">
              <w:rPr>
                <w:sz w:val="22"/>
                <w:szCs w:val="22"/>
              </w:rPr>
              <w:t>CATT</w:t>
            </w:r>
          </w:p>
        </w:tc>
      </w:tr>
      <w:tr w:rsidR="00D71062" w:rsidRPr="005B6680" w14:paraId="6AF646D0" w14:textId="77777777" w:rsidTr="0002569B">
        <w:tc>
          <w:tcPr>
            <w:tcW w:w="2093" w:type="dxa"/>
          </w:tcPr>
          <w:p w14:paraId="77B8E7A5" w14:textId="6AB0B558" w:rsidR="00D71062" w:rsidRPr="00946D84" w:rsidRDefault="00D71062" w:rsidP="00F97A78">
            <w:pPr>
              <w:pStyle w:val="a5"/>
              <w:tabs>
                <w:tab w:val="clear" w:pos="4536"/>
                <w:tab w:val="left" w:pos="1800"/>
              </w:tabs>
              <w:rPr>
                <w:rFonts w:eastAsiaTheme="minorEastAsia"/>
                <w:sz w:val="22"/>
                <w:szCs w:val="22"/>
                <w:lang w:eastAsia="zh-CN"/>
              </w:rPr>
            </w:pPr>
            <w:r w:rsidRPr="00946D84">
              <w:rPr>
                <w:sz w:val="22"/>
                <w:szCs w:val="22"/>
              </w:rPr>
              <w:t>Title:</w:t>
            </w:r>
          </w:p>
        </w:tc>
        <w:tc>
          <w:tcPr>
            <w:tcW w:w="7371" w:type="dxa"/>
          </w:tcPr>
          <w:p w14:paraId="0B9B96D6" w14:textId="52C3C90C" w:rsidR="00D71062" w:rsidRPr="00946D84" w:rsidRDefault="00D77F93" w:rsidP="00F97A78">
            <w:pPr>
              <w:pStyle w:val="a5"/>
              <w:tabs>
                <w:tab w:val="clear" w:pos="4536"/>
                <w:tab w:val="left" w:pos="1800"/>
              </w:tabs>
              <w:jc w:val="both"/>
              <w:rPr>
                <w:rFonts w:eastAsia="宋体"/>
                <w:sz w:val="22"/>
                <w:szCs w:val="22"/>
                <w:lang w:eastAsia="zh-CN"/>
              </w:rPr>
            </w:pPr>
            <w:r w:rsidRPr="00946D84">
              <w:rPr>
                <w:rFonts w:eastAsiaTheme="minorEastAsia"/>
                <w:sz w:val="22"/>
                <w:szCs w:val="22"/>
                <w:lang w:eastAsia="zh-CN"/>
              </w:rPr>
              <w:t>Discussion on multi-cell PUSCH/PDSCH scheduling with a single DCI</w:t>
            </w:r>
            <w:r w:rsidR="00D71062" w:rsidRPr="00946D84">
              <w:rPr>
                <w:sz w:val="22"/>
                <w:szCs w:val="22"/>
              </w:rPr>
              <w:t xml:space="preserve"> </w:t>
            </w:r>
          </w:p>
        </w:tc>
      </w:tr>
      <w:tr w:rsidR="00D71062" w:rsidRPr="005B6680" w14:paraId="76F7556C" w14:textId="77777777" w:rsidTr="0002569B">
        <w:tc>
          <w:tcPr>
            <w:tcW w:w="2093" w:type="dxa"/>
          </w:tcPr>
          <w:p w14:paraId="050786D0" w14:textId="714DC28B" w:rsidR="00D71062" w:rsidRPr="00946D84" w:rsidRDefault="00D71062" w:rsidP="00F97A78">
            <w:pPr>
              <w:pStyle w:val="a5"/>
              <w:tabs>
                <w:tab w:val="clear" w:pos="4536"/>
                <w:tab w:val="left" w:pos="1800"/>
              </w:tabs>
              <w:jc w:val="both"/>
              <w:rPr>
                <w:rFonts w:eastAsiaTheme="minorEastAsia"/>
                <w:sz w:val="22"/>
                <w:szCs w:val="22"/>
                <w:lang w:eastAsia="zh-CN"/>
              </w:rPr>
            </w:pPr>
            <w:r w:rsidRPr="00946D84">
              <w:rPr>
                <w:sz w:val="22"/>
                <w:szCs w:val="22"/>
              </w:rPr>
              <w:t>Agenda Item:</w:t>
            </w:r>
          </w:p>
        </w:tc>
        <w:tc>
          <w:tcPr>
            <w:tcW w:w="7371" w:type="dxa"/>
          </w:tcPr>
          <w:p w14:paraId="0CCB8699" w14:textId="13F1783A" w:rsidR="00D71062" w:rsidRPr="00946D84" w:rsidRDefault="00D77F93" w:rsidP="0002569B">
            <w:pPr>
              <w:pStyle w:val="a5"/>
              <w:tabs>
                <w:tab w:val="left" w:pos="1800"/>
              </w:tabs>
              <w:jc w:val="both"/>
              <w:rPr>
                <w:rFonts w:eastAsia="宋体"/>
                <w:sz w:val="22"/>
                <w:szCs w:val="22"/>
                <w:lang w:eastAsia="zh-CN"/>
              </w:rPr>
            </w:pPr>
            <w:r w:rsidRPr="00946D84">
              <w:rPr>
                <w:rFonts w:eastAsia="宋体"/>
                <w:sz w:val="22"/>
                <w:szCs w:val="22"/>
                <w:lang w:eastAsia="zh-CN"/>
              </w:rPr>
              <w:t>9.</w:t>
            </w:r>
            <w:r w:rsidR="00CC148B">
              <w:rPr>
                <w:rFonts w:eastAsia="宋体"/>
                <w:sz w:val="22"/>
                <w:szCs w:val="22"/>
                <w:lang w:eastAsia="zh-CN"/>
              </w:rPr>
              <w:t>9</w:t>
            </w:r>
            <w:r w:rsidRPr="00946D84">
              <w:rPr>
                <w:rFonts w:eastAsia="宋体"/>
                <w:sz w:val="22"/>
                <w:szCs w:val="22"/>
                <w:lang w:eastAsia="zh-CN"/>
              </w:rPr>
              <w:t>.1</w:t>
            </w:r>
          </w:p>
        </w:tc>
      </w:tr>
      <w:tr w:rsidR="00D71062" w:rsidRPr="005B6680" w14:paraId="547BFFFF" w14:textId="77777777" w:rsidTr="0002569B">
        <w:tc>
          <w:tcPr>
            <w:tcW w:w="2093" w:type="dxa"/>
          </w:tcPr>
          <w:p w14:paraId="09951922" w14:textId="71CC7365" w:rsidR="00D71062" w:rsidRPr="00946D84" w:rsidRDefault="00D71062" w:rsidP="00F97A78">
            <w:pPr>
              <w:pStyle w:val="a5"/>
              <w:tabs>
                <w:tab w:val="clear" w:pos="4536"/>
                <w:tab w:val="left" w:pos="1800"/>
              </w:tabs>
              <w:jc w:val="both"/>
              <w:rPr>
                <w:rFonts w:eastAsiaTheme="minorEastAsia"/>
                <w:sz w:val="22"/>
                <w:szCs w:val="22"/>
                <w:lang w:eastAsia="zh-CN"/>
              </w:rPr>
            </w:pPr>
            <w:r w:rsidRPr="00946D84">
              <w:rPr>
                <w:sz w:val="22"/>
                <w:szCs w:val="22"/>
              </w:rPr>
              <w:t>Document for:</w:t>
            </w:r>
          </w:p>
        </w:tc>
        <w:tc>
          <w:tcPr>
            <w:tcW w:w="7371" w:type="dxa"/>
          </w:tcPr>
          <w:p w14:paraId="37F1DB6F" w14:textId="2340C139" w:rsidR="00D71062" w:rsidRPr="00946D84" w:rsidRDefault="00D71062" w:rsidP="0002569B">
            <w:pPr>
              <w:pStyle w:val="a5"/>
              <w:tabs>
                <w:tab w:val="left" w:pos="1800"/>
              </w:tabs>
              <w:jc w:val="both"/>
              <w:rPr>
                <w:rFonts w:eastAsiaTheme="minorEastAsia"/>
                <w:sz w:val="22"/>
                <w:szCs w:val="22"/>
                <w:lang w:eastAsia="zh-CN"/>
              </w:rPr>
            </w:pPr>
            <w:r w:rsidRPr="00946D84">
              <w:rPr>
                <w:sz w:val="22"/>
                <w:szCs w:val="22"/>
              </w:rPr>
              <w:t>Discussion and Decision</w:t>
            </w:r>
          </w:p>
        </w:tc>
      </w:tr>
    </w:tbl>
    <w:p w14:paraId="6062C9D0" w14:textId="77777777" w:rsidR="00FE5799" w:rsidRPr="00EC37A5" w:rsidRDefault="00FE5799" w:rsidP="00FE5799">
      <w:pPr>
        <w:pBdr>
          <w:bottom w:val="single" w:sz="4" w:space="1" w:color="auto"/>
        </w:pBdr>
        <w:tabs>
          <w:tab w:val="left" w:pos="2552"/>
        </w:tabs>
      </w:pPr>
    </w:p>
    <w:p w14:paraId="34389B1E" w14:textId="02AD1DB9" w:rsidR="00F53526" w:rsidRPr="00EC37A5" w:rsidRDefault="00CB17EE" w:rsidP="00173757">
      <w:pPr>
        <w:pStyle w:val="10"/>
        <w:keepLines/>
        <w:widowControl w:val="0"/>
        <w:numPr>
          <w:ilvl w:val="0"/>
          <w:numId w:val="5"/>
        </w:numPr>
        <w:spacing w:before="120" w:after="120"/>
        <w:ind w:left="562" w:hangingChars="200" w:hanging="562"/>
        <w:jc w:val="both"/>
        <w:rPr>
          <w:rFonts w:ascii="Arial" w:eastAsiaTheme="minorEastAsia" w:hAnsi="Arial" w:cstheme="minorBidi"/>
          <w:kern w:val="44"/>
          <w:szCs w:val="44"/>
          <w:lang w:eastAsia="zh-CN"/>
        </w:rPr>
      </w:pPr>
      <w:r w:rsidRPr="00EC37A5">
        <w:rPr>
          <w:rFonts w:ascii="Arial" w:eastAsiaTheme="minorEastAsia" w:hAnsi="Arial" w:cstheme="minorBidi"/>
          <w:kern w:val="44"/>
          <w:szCs w:val="44"/>
          <w:lang w:eastAsia="zh-CN"/>
        </w:rPr>
        <w:t>Introduction</w:t>
      </w:r>
    </w:p>
    <w:p w14:paraId="0BF3D9C0" w14:textId="36DB56BB" w:rsidR="005F32F1" w:rsidRPr="00CD314B" w:rsidRDefault="005F32F1" w:rsidP="00884E60">
      <w:pPr>
        <w:spacing w:afterLines="50" w:after="120" w:line="276" w:lineRule="auto"/>
        <w:jc w:val="both"/>
        <w:rPr>
          <w:rFonts w:eastAsia="宋体"/>
          <w:bCs/>
          <w:szCs w:val="20"/>
          <w:lang w:eastAsia="zh-CN"/>
        </w:rPr>
      </w:pPr>
      <w:r w:rsidRPr="00CD314B">
        <w:rPr>
          <w:rFonts w:eastAsia="宋体"/>
          <w:bCs/>
          <w:szCs w:val="20"/>
          <w:lang w:eastAsia="zh-CN"/>
        </w:rPr>
        <w:t xml:space="preserve">In </w:t>
      </w:r>
      <w:r w:rsidR="00917E58">
        <w:rPr>
          <w:rFonts w:eastAsia="宋体" w:hint="eastAsia"/>
          <w:bCs/>
          <w:szCs w:val="20"/>
          <w:lang w:eastAsia="zh-CN"/>
        </w:rPr>
        <w:t>RAN#9</w:t>
      </w:r>
      <w:r w:rsidR="006C1966">
        <w:rPr>
          <w:rFonts w:eastAsia="宋体" w:hint="eastAsia"/>
          <w:bCs/>
          <w:szCs w:val="20"/>
          <w:lang w:eastAsia="zh-CN"/>
        </w:rPr>
        <w:t>7</w:t>
      </w:r>
      <w:r w:rsidR="00917E58">
        <w:rPr>
          <w:rFonts w:eastAsia="宋体" w:hint="eastAsia"/>
          <w:bCs/>
          <w:szCs w:val="20"/>
          <w:lang w:eastAsia="zh-CN"/>
        </w:rPr>
        <w:t>e meeting</w:t>
      </w:r>
      <w:r w:rsidR="004C7FEC">
        <w:rPr>
          <w:rFonts w:eastAsia="宋体" w:hint="eastAsia"/>
          <w:bCs/>
          <w:szCs w:val="20"/>
          <w:lang w:eastAsia="zh-CN"/>
        </w:rPr>
        <w:t xml:space="preserve"> </w:t>
      </w:r>
      <w:r w:rsidR="004C7FEC">
        <w:rPr>
          <w:rFonts w:eastAsia="宋体"/>
          <w:bCs/>
          <w:szCs w:val="20"/>
          <w:lang w:eastAsia="zh-CN"/>
        </w:rPr>
        <w:fldChar w:fldCharType="begin"/>
      </w:r>
      <w:r w:rsidR="004C7FEC">
        <w:rPr>
          <w:rFonts w:eastAsia="宋体"/>
          <w:bCs/>
          <w:szCs w:val="20"/>
          <w:lang w:eastAsia="zh-CN"/>
        </w:rPr>
        <w:instrText xml:space="preserve"> </w:instrText>
      </w:r>
      <w:r w:rsidR="004C7FEC">
        <w:rPr>
          <w:rFonts w:eastAsia="宋体" w:hint="eastAsia"/>
          <w:bCs/>
          <w:szCs w:val="20"/>
          <w:lang w:eastAsia="zh-CN"/>
        </w:rPr>
        <w:instrText>REF _Ref115447178 \r \h</w:instrText>
      </w:r>
      <w:r w:rsidR="004C7FEC">
        <w:rPr>
          <w:rFonts w:eastAsia="宋体"/>
          <w:bCs/>
          <w:szCs w:val="20"/>
          <w:lang w:eastAsia="zh-CN"/>
        </w:rPr>
        <w:instrText xml:space="preserve"> </w:instrText>
      </w:r>
      <w:r w:rsidR="004C7FEC">
        <w:rPr>
          <w:rFonts w:eastAsia="宋体"/>
          <w:bCs/>
          <w:szCs w:val="20"/>
          <w:lang w:eastAsia="zh-CN"/>
        </w:rPr>
      </w:r>
      <w:r w:rsidR="004C7FEC">
        <w:rPr>
          <w:rFonts w:eastAsia="宋体"/>
          <w:bCs/>
          <w:szCs w:val="20"/>
          <w:lang w:eastAsia="zh-CN"/>
        </w:rPr>
        <w:fldChar w:fldCharType="separate"/>
      </w:r>
      <w:r w:rsidR="004C7FEC">
        <w:rPr>
          <w:rFonts w:eastAsia="宋体"/>
          <w:bCs/>
          <w:szCs w:val="20"/>
          <w:lang w:eastAsia="zh-CN"/>
        </w:rPr>
        <w:t>[1]</w:t>
      </w:r>
      <w:r w:rsidR="004C7FEC">
        <w:rPr>
          <w:rFonts w:eastAsia="宋体"/>
          <w:bCs/>
          <w:szCs w:val="20"/>
          <w:lang w:eastAsia="zh-CN"/>
        </w:rPr>
        <w:fldChar w:fldCharType="end"/>
      </w:r>
      <w:r w:rsidR="00917E58">
        <w:rPr>
          <w:rFonts w:eastAsia="宋体" w:hint="eastAsia"/>
          <w:bCs/>
          <w:szCs w:val="20"/>
          <w:lang w:eastAsia="zh-CN"/>
        </w:rPr>
        <w:t xml:space="preserve">, a Rel-18 WI on Multi-carrier enhancement was </w:t>
      </w:r>
      <w:r w:rsidR="00917E58">
        <w:rPr>
          <w:rFonts w:eastAsia="宋体"/>
          <w:bCs/>
          <w:szCs w:val="20"/>
          <w:lang w:eastAsia="zh-CN"/>
        </w:rPr>
        <w:t>approved</w:t>
      </w:r>
      <w:r w:rsidR="00917E58">
        <w:rPr>
          <w:rFonts w:eastAsia="宋体" w:hint="eastAsia"/>
          <w:bCs/>
          <w:szCs w:val="20"/>
          <w:lang w:eastAsia="zh-CN"/>
        </w:rPr>
        <w:t xml:space="preserve"> as follow</w:t>
      </w:r>
      <w:r w:rsidR="00144305">
        <w:rPr>
          <w:rFonts w:eastAsia="宋体" w:hint="eastAsia"/>
          <w:bCs/>
          <w:szCs w:val="20"/>
          <w:lang w:eastAsia="zh-CN"/>
        </w:rPr>
        <w:t>s.</w:t>
      </w:r>
    </w:p>
    <w:tbl>
      <w:tblPr>
        <w:tblStyle w:val="a7"/>
        <w:tblW w:w="0" w:type="auto"/>
        <w:tblLook w:val="04A0" w:firstRow="1" w:lastRow="0" w:firstColumn="1" w:lastColumn="0" w:noHBand="0" w:noVBand="1"/>
      </w:tblPr>
      <w:tblGrid>
        <w:gridCol w:w="9530"/>
      </w:tblGrid>
      <w:tr w:rsidR="00A41039" w:rsidRPr="00EC37A5" w14:paraId="5958C53A" w14:textId="77777777" w:rsidTr="00D52D4F">
        <w:trPr>
          <w:trHeight w:val="840"/>
        </w:trPr>
        <w:tc>
          <w:tcPr>
            <w:tcW w:w="9530" w:type="dxa"/>
          </w:tcPr>
          <w:p w14:paraId="5C9BDDFD" w14:textId="77777777" w:rsidR="00917E58" w:rsidRPr="00413107" w:rsidRDefault="00917E58" w:rsidP="00917E58">
            <w:pPr>
              <w:snapToGrid w:val="0"/>
              <w:rPr>
                <w:rStyle w:val="af4"/>
                <w:rFonts w:eastAsia="MS Mincho"/>
                <w:i w:val="0"/>
                <w:iCs w:val="0"/>
              </w:rPr>
            </w:pPr>
            <w:r w:rsidRPr="00413107">
              <w:rPr>
                <w:rStyle w:val="af4"/>
                <w:rFonts w:eastAsia="MS Mincho"/>
                <w:i w:val="0"/>
                <w:iCs w:val="0"/>
              </w:rPr>
              <w:t>1. Specify a solution for multi-cell PUSCH/PDSCH scheduling (one PDSCH/PUSCH per cell) with a</w:t>
            </w:r>
            <w:r>
              <w:rPr>
                <w:rStyle w:val="af4"/>
                <w:rFonts w:eastAsia="MS Mincho"/>
                <w:i w:val="0"/>
                <w:iCs w:val="0"/>
              </w:rPr>
              <w:t xml:space="preserve"> single DCI [</w:t>
            </w:r>
            <w:r w:rsidRPr="00413107">
              <w:rPr>
                <w:rStyle w:val="af4"/>
                <w:rFonts w:eastAsia="MS Mincho"/>
                <w:i w:val="0"/>
                <w:iCs w:val="0"/>
              </w:rPr>
              <w:t>RAN1]</w:t>
            </w:r>
          </w:p>
          <w:p w14:paraId="62A01643" w14:textId="77777777" w:rsidR="00917E58" w:rsidRPr="00413107" w:rsidRDefault="00917E58" w:rsidP="005674B7">
            <w:pPr>
              <w:numPr>
                <w:ilvl w:val="0"/>
                <w:numId w:val="25"/>
              </w:numPr>
              <w:overflowPunct w:val="0"/>
              <w:autoSpaceDE w:val="0"/>
              <w:autoSpaceDN w:val="0"/>
              <w:adjustRightInd w:val="0"/>
              <w:snapToGrid w:val="0"/>
              <w:textAlignment w:val="baseline"/>
              <w:rPr>
                <w:rStyle w:val="af4"/>
                <w:rFonts w:eastAsia="MS Mincho"/>
                <w:i w:val="0"/>
                <w:iCs w:val="0"/>
              </w:rPr>
            </w:pPr>
            <w:r w:rsidRPr="00413107">
              <w:rPr>
                <w:rStyle w:val="af4"/>
                <w:rFonts w:eastAsia="MS Mincho"/>
                <w:i w:val="0"/>
                <w:iCs w:val="0"/>
              </w:rPr>
              <w:t>Identify the maximum number of cells that can be scheduled simultaneously</w:t>
            </w:r>
          </w:p>
          <w:p w14:paraId="32830300" w14:textId="77777777" w:rsidR="00917E58" w:rsidRPr="00413107" w:rsidRDefault="00917E58" w:rsidP="005674B7">
            <w:pPr>
              <w:numPr>
                <w:ilvl w:val="0"/>
                <w:numId w:val="25"/>
              </w:numPr>
              <w:overflowPunct w:val="0"/>
              <w:autoSpaceDE w:val="0"/>
              <w:autoSpaceDN w:val="0"/>
              <w:adjustRightInd w:val="0"/>
              <w:snapToGrid w:val="0"/>
              <w:textAlignment w:val="baseline"/>
              <w:rPr>
                <w:rStyle w:val="af4"/>
                <w:rFonts w:eastAsia="MS Mincho"/>
                <w:i w:val="0"/>
                <w:iCs w:val="0"/>
              </w:rPr>
            </w:pPr>
            <w:r w:rsidRPr="00413107">
              <w:rPr>
                <w:rStyle w:val="af4"/>
                <w:rFonts w:eastAsia="MS Mincho"/>
                <w:i w:val="0"/>
                <w:iCs w:val="0"/>
              </w:rPr>
              <w:t>Consider both intra-band and inter-band CA operation</w:t>
            </w:r>
          </w:p>
          <w:p w14:paraId="6716D7BC" w14:textId="77777777" w:rsidR="00917E58" w:rsidRDefault="00917E58" w:rsidP="005674B7">
            <w:pPr>
              <w:numPr>
                <w:ilvl w:val="0"/>
                <w:numId w:val="25"/>
              </w:numPr>
              <w:overflowPunct w:val="0"/>
              <w:autoSpaceDE w:val="0"/>
              <w:autoSpaceDN w:val="0"/>
              <w:adjustRightInd w:val="0"/>
              <w:snapToGrid w:val="0"/>
              <w:textAlignment w:val="baseline"/>
              <w:rPr>
                <w:rStyle w:val="af4"/>
                <w:rFonts w:eastAsia="MS Mincho"/>
                <w:i w:val="0"/>
                <w:iCs w:val="0"/>
              </w:rPr>
            </w:pPr>
            <w:r w:rsidRPr="00413107">
              <w:rPr>
                <w:rStyle w:val="af4"/>
                <w:rFonts w:eastAsia="MS Mincho"/>
                <w:i w:val="0"/>
                <w:iCs w:val="0"/>
              </w:rPr>
              <w:t>Consider both FR1 and FR2</w:t>
            </w:r>
          </w:p>
          <w:p w14:paraId="65B77A0F" w14:textId="157C5DBB" w:rsidR="00D807F9" w:rsidRPr="00D807F9" w:rsidRDefault="00917E58">
            <w:pPr>
              <w:numPr>
                <w:ilvl w:val="0"/>
                <w:numId w:val="25"/>
              </w:numPr>
              <w:overflowPunct w:val="0"/>
              <w:autoSpaceDE w:val="0"/>
              <w:autoSpaceDN w:val="0"/>
              <w:adjustRightInd w:val="0"/>
              <w:snapToGrid w:val="0"/>
              <w:textAlignment w:val="baseline"/>
            </w:pPr>
            <w:r w:rsidRPr="00DF4F0D">
              <w:t>The single DCI shall be optimized for 3 or more cells for the multi-cell PUSCH/PDSCH scheduling</w:t>
            </w:r>
          </w:p>
          <w:p w14:paraId="4BEACF4F" w14:textId="77777777" w:rsidR="00917E58" w:rsidRDefault="00917E58" w:rsidP="00917E58">
            <w:pPr>
              <w:snapToGrid w:val="0"/>
              <w:rPr>
                <w:lang w:eastAsia="ja-JP"/>
              </w:rPr>
            </w:pPr>
            <w:r>
              <w:rPr>
                <w:rStyle w:val="af4"/>
                <w:rFonts w:eastAsia="MS Mincho" w:hint="eastAsia"/>
                <w:i w:val="0"/>
                <w:iCs w:val="0"/>
                <w:lang w:eastAsia="ja-JP"/>
              </w:rPr>
              <w:t>2</w:t>
            </w:r>
            <w:r>
              <w:rPr>
                <w:rStyle w:val="af4"/>
                <w:rFonts w:eastAsia="MS Mincho"/>
                <w:i w:val="0"/>
                <w:iCs w:val="0"/>
                <w:lang w:eastAsia="ja-JP"/>
              </w:rPr>
              <w:t xml:space="preserve">. </w:t>
            </w:r>
            <w:r w:rsidRPr="00DF4F0D">
              <w:rPr>
                <w:lang w:eastAsia="ja-JP"/>
              </w:rPr>
              <w:t>Study and if necessary specify following enhancements for multi-carrier UL operation</w:t>
            </w:r>
            <w:r>
              <w:rPr>
                <w:lang w:eastAsia="ja-JP"/>
              </w:rPr>
              <w:t xml:space="preserve"> [RAN1, RAN2, RAN4]</w:t>
            </w:r>
          </w:p>
          <w:p w14:paraId="0A1FF3E0" w14:textId="77777777" w:rsidR="00917E58" w:rsidRDefault="00917E58" w:rsidP="005674B7">
            <w:pPr>
              <w:numPr>
                <w:ilvl w:val="0"/>
                <w:numId w:val="25"/>
              </w:numPr>
              <w:overflowPunct w:val="0"/>
              <w:autoSpaceDE w:val="0"/>
              <w:autoSpaceDN w:val="0"/>
              <w:adjustRightInd w:val="0"/>
              <w:snapToGrid w:val="0"/>
              <w:textAlignment w:val="baseline"/>
            </w:pPr>
            <w:r w:rsidRPr="00DF4F0D">
              <w:t xml:space="preserve">UL </w:t>
            </w:r>
            <w:proofErr w:type="spellStart"/>
            <w:r w:rsidRPr="00DF4F0D">
              <w:t>Tx</w:t>
            </w:r>
            <w:proofErr w:type="spellEnd"/>
            <w:r w:rsidRPr="00DF4F0D">
              <w:t xml:space="preserve"> switching schemes across </w:t>
            </w:r>
            <w:r>
              <w:t>up to 3</w:t>
            </w:r>
            <w:r w:rsidRPr="00DF4F0D">
              <w:t xml:space="preserve"> </w:t>
            </w:r>
            <w:r>
              <w:t xml:space="preserve">or 4 </w:t>
            </w:r>
            <w:r w:rsidRPr="00DF4F0D">
              <w:t xml:space="preserve">bands with restriction of </w:t>
            </w:r>
            <w:r>
              <w:t xml:space="preserve">up to </w:t>
            </w:r>
            <w:r w:rsidRPr="00DF4F0D">
              <w:t xml:space="preserve">2 </w:t>
            </w:r>
            <w:proofErr w:type="spellStart"/>
            <w:r w:rsidRPr="00DF4F0D">
              <w:t>Tx</w:t>
            </w:r>
            <w:proofErr w:type="spellEnd"/>
            <w:r w:rsidRPr="00DF4F0D">
              <w:t xml:space="preserve"> simultaneous transmission for FR1 UEs, including mechanisms to enable more configured UL bands than its simultaneous transmission capability and to support dynamic </w:t>
            </w:r>
            <w:proofErr w:type="spellStart"/>
            <w:r w:rsidRPr="00DF4F0D">
              <w:t>Tx</w:t>
            </w:r>
            <w:proofErr w:type="spellEnd"/>
            <w:r w:rsidRPr="00DF4F0D">
              <w:t xml:space="preserve"> carrier switching across the configured bands </w:t>
            </w:r>
            <w:r>
              <w:t xml:space="preserve">for both single TAG and multiple TAGs configurations </w:t>
            </w:r>
            <w:r w:rsidRPr="00DF4F0D">
              <w:t>(RAN1</w:t>
            </w:r>
            <w:r>
              <w:t>, RAN4</w:t>
            </w:r>
            <w:r w:rsidRPr="00DF4F0D">
              <w:t>)</w:t>
            </w:r>
          </w:p>
          <w:p w14:paraId="06DB9A9E" w14:textId="77777777" w:rsidR="00917E58" w:rsidRDefault="00917E58" w:rsidP="005674B7">
            <w:pPr>
              <w:numPr>
                <w:ilvl w:val="1"/>
                <w:numId w:val="25"/>
              </w:numPr>
              <w:overflowPunct w:val="0"/>
              <w:autoSpaceDE w:val="0"/>
              <w:autoSpaceDN w:val="0"/>
              <w:adjustRightInd w:val="0"/>
              <w:snapToGrid w:val="0"/>
              <w:textAlignment w:val="baseline"/>
            </w:pPr>
            <w:r>
              <w:rPr>
                <w:rFonts w:hint="eastAsia"/>
                <w:lang w:eastAsia="ja-JP"/>
              </w:rPr>
              <w:t>U</w:t>
            </w:r>
            <w:r>
              <w:rPr>
                <w:lang w:eastAsia="ja-JP"/>
              </w:rPr>
              <w:t xml:space="preserve">E capability and RRC configuration related </w:t>
            </w:r>
            <w:proofErr w:type="spellStart"/>
            <w:r>
              <w:rPr>
                <w:lang w:eastAsia="ja-JP"/>
              </w:rPr>
              <w:t>signalling</w:t>
            </w:r>
            <w:proofErr w:type="spellEnd"/>
            <w:r>
              <w:rPr>
                <w:lang w:eastAsia="ja-JP"/>
              </w:rPr>
              <w:t xml:space="preserve"> (RAN2)</w:t>
            </w:r>
          </w:p>
          <w:p w14:paraId="31C74264" w14:textId="77777777" w:rsidR="00917E58" w:rsidRDefault="00917E58" w:rsidP="005674B7">
            <w:pPr>
              <w:numPr>
                <w:ilvl w:val="1"/>
                <w:numId w:val="25"/>
              </w:numPr>
              <w:overflowPunct w:val="0"/>
              <w:autoSpaceDE w:val="0"/>
              <w:autoSpaceDN w:val="0"/>
              <w:adjustRightInd w:val="0"/>
              <w:snapToGrid w:val="0"/>
              <w:textAlignment w:val="baseline"/>
            </w:pPr>
            <w:r>
              <w:rPr>
                <w:rFonts w:hint="eastAsia"/>
                <w:lang w:eastAsia="ja-JP"/>
              </w:rPr>
              <w:t>N</w:t>
            </w:r>
            <w:r>
              <w:rPr>
                <w:lang w:eastAsia="ja-JP"/>
              </w:rPr>
              <w:t xml:space="preserve">ote: strive for </w:t>
            </w:r>
            <w:r>
              <w:t>RAN1/2 design agnostic with the number of bands, i.e., common design between 3 and 4 bands</w:t>
            </w:r>
          </w:p>
          <w:p w14:paraId="444AC980" w14:textId="77777777" w:rsidR="00917E58" w:rsidRDefault="00917E58" w:rsidP="005674B7">
            <w:pPr>
              <w:numPr>
                <w:ilvl w:val="1"/>
                <w:numId w:val="25"/>
              </w:numPr>
              <w:overflowPunct w:val="0"/>
              <w:autoSpaceDE w:val="0"/>
              <w:autoSpaceDN w:val="0"/>
              <w:adjustRightInd w:val="0"/>
              <w:snapToGrid w:val="0"/>
              <w:textAlignment w:val="baseline"/>
            </w:pPr>
            <w:r>
              <w:rPr>
                <w:rFonts w:hint="eastAsia"/>
                <w:lang w:eastAsia="ja-JP"/>
              </w:rPr>
              <w:t>N</w:t>
            </w:r>
            <w:r>
              <w:rPr>
                <w:lang w:eastAsia="ja-JP"/>
              </w:rPr>
              <w:t>ote: no additional TAG is introduced for UL transmission on a carrier without corresponding DL carrier</w:t>
            </w:r>
          </w:p>
          <w:p w14:paraId="0420FECF" w14:textId="77777777" w:rsidR="00917E58" w:rsidRPr="006C1966" w:rsidRDefault="00917E58" w:rsidP="005674B7">
            <w:pPr>
              <w:numPr>
                <w:ilvl w:val="1"/>
                <w:numId w:val="25"/>
              </w:numPr>
              <w:overflowPunct w:val="0"/>
              <w:autoSpaceDE w:val="0"/>
              <w:autoSpaceDN w:val="0"/>
              <w:adjustRightInd w:val="0"/>
              <w:snapToGrid w:val="0"/>
              <w:textAlignment w:val="baseline"/>
            </w:pPr>
            <w:r>
              <w:rPr>
                <w:rFonts w:hint="eastAsia"/>
                <w:lang w:eastAsia="ja-JP"/>
              </w:rPr>
              <w:t>N</w:t>
            </w:r>
            <w:r>
              <w:rPr>
                <w:lang w:eastAsia="ja-JP"/>
              </w:rPr>
              <w:t xml:space="preserve">ote: </w:t>
            </w:r>
            <w:r w:rsidRPr="005A43BA">
              <w:rPr>
                <w:lang w:eastAsia="ja-JP"/>
              </w:rPr>
              <w:t>this objective does not target to extend the SUL framework to support more than 1 SUL for 1 NUL</w:t>
            </w:r>
          </w:p>
          <w:p w14:paraId="12AE59E5" w14:textId="77777777" w:rsidR="006C1966" w:rsidRDefault="006C1966" w:rsidP="006C1966">
            <w:pPr>
              <w:numPr>
                <w:ilvl w:val="1"/>
                <w:numId w:val="25"/>
              </w:numPr>
              <w:overflowPunct w:val="0"/>
              <w:autoSpaceDE w:val="0"/>
              <w:autoSpaceDN w:val="0"/>
              <w:adjustRightInd w:val="0"/>
              <w:snapToGrid w:val="0"/>
              <w:textAlignment w:val="baseline"/>
            </w:pPr>
            <w:r>
              <w:t>Note: The number of TAGs is limited to up to 2.</w:t>
            </w:r>
          </w:p>
          <w:p w14:paraId="27C1136E" w14:textId="2BC24915" w:rsidR="006C1966" w:rsidRPr="00DF4F0D" w:rsidRDefault="006C1966" w:rsidP="006C1966">
            <w:pPr>
              <w:numPr>
                <w:ilvl w:val="1"/>
                <w:numId w:val="25"/>
              </w:numPr>
              <w:overflowPunct w:val="0"/>
              <w:autoSpaceDE w:val="0"/>
              <w:autoSpaceDN w:val="0"/>
              <w:adjustRightInd w:val="0"/>
              <w:snapToGrid w:val="0"/>
              <w:textAlignment w:val="baseline"/>
            </w:pPr>
            <w:r>
              <w:t>Note: Extension of TX switching for 2 bands to multiple TAG configurations is included in the scope. The work is limited to RAN4.</w:t>
            </w:r>
          </w:p>
          <w:p w14:paraId="00DBED5F" w14:textId="77777777" w:rsidR="00917E58" w:rsidRDefault="00917E58" w:rsidP="005674B7">
            <w:pPr>
              <w:numPr>
                <w:ilvl w:val="0"/>
                <w:numId w:val="25"/>
              </w:numPr>
              <w:overflowPunct w:val="0"/>
              <w:autoSpaceDE w:val="0"/>
              <w:autoSpaceDN w:val="0"/>
              <w:adjustRightInd w:val="0"/>
              <w:snapToGrid w:val="0"/>
              <w:textAlignment w:val="baseline"/>
            </w:pPr>
            <w:r w:rsidRPr="00DF4F0D">
              <w:t>Switching time and other RF aspects</w:t>
            </w:r>
            <w:r>
              <w:t>,</w:t>
            </w:r>
            <w:r w:rsidRPr="00DF4F0D">
              <w:t xml:space="preserve"> </w:t>
            </w:r>
            <w:r w:rsidRPr="00FE475C">
              <w:t>and RRM requirements</w:t>
            </w:r>
            <w:r>
              <w:t xml:space="preserve"> </w:t>
            </w:r>
            <w:r w:rsidRPr="00DF4F0D">
              <w:t xml:space="preserve">for above UL </w:t>
            </w:r>
            <w:proofErr w:type="spellStart"/>
            <w:r w:rsidRPr="00DF4F0D">
              <w:t>Tx</w:t>
            </w:r>
            <w:proofErr w:type="spellEnd"/>
            <w:r w:rsidRPr="00DF4F0D">
              <w:t xml:space="preserve"> switching schemes across </w:t>
            </w:r>
            <w:r>
              <w:t>up to 3</w:t>
            </w:r>
            <w:r w:rsidRPr="00DF4F0D">
              <w:t xml:space="preserve"> </w:t>
            </w:r>
            <w:r>
              <w:t xml:space="preserve">or 4 </w:t>
            </w:r>
            <w:r w:rsidRPr="00DF4F0D">
              <w:t>bands (RAN4)</w:t>
            </w:r>
          </w:p>
          <w:p w14:paraId="11E05206" w14:textId="77777777" w:rsidR="00AB3D40" w:rsidRPr="00DA627F" w:rsidRDefault="00917E58" w:rsidP="005674B7">
            <w:pPr>
              <w:numPr>
                <w:ilvl w:val="1"/>
                <w:numId w:val="25"/>
              </w:numPr>
              <w:overflowPunct w:val="0"/>
              <w:autoSpaceDE w:val="0"/>
              <w:autoSpaceDN w:val="0"/>
              <w:adjustRightInd w:val="0"/>
              <w:snapToGrid w:val="0"/>
              <w:textAlignment w:val="baseline"/>
            </w:pPr>
            <w:r>
              <w:rPr>
                <w:rFonts w:hint="eastAsia"/>
                <w:lang w:eastAsia="ja-JP"/>
              </w:rPr>
              <w:t>N</w:t>
            </w:r>
            <w:r>
              <w:rPr>
                <w:lang w:eastAsia="ja-JP"/>
              </w:rPr>
              <w:t xml:space="preserve">ote: Prioritize </w:t>
            </w:r>
            <w:r>
              <w:t xml:space="preserve">UL </w:t>
            </w:r>
            <w:proofErr w:type="spellStart"/>
            <w:r>
              <w:t>Tx</w:t>
            </w:r>
            <w:proofErr w:type="spellEnd"/>
            <w:r>
              <w:t xml:space="preserve"> switching across up to 3 bands is to be addressed first and then that for up to 4 bands can also be addressed</w:t>
            </w:r>
          </w:p>
          <w:p w14:paraId="3CD1D803" w14:textId="5B05B69A" w:rsidR="00D807F9" w:rsidRPr="00DA627F" w:rsidRDefault="00D807F9" w:rsidP="00DA627F">
            <w:pPr>
              <w:overflowPunct w:val="0"/>
              <w:autoSpaceDE w:val="0"/>
              <w:autoSpaceDN w:val="0"/>
              <w:adjustRightInd w:val="0"/>
              <w:snapToGrid w:val="0"/>
              <w:textAlignment w:val="baseline"/>
              <w:rPr>
                <w:rFonts w:eastAsiaTheme="minorEastAsia"/>
                <w:lang w:eastAsia="zh-CN"/>
              </w:rPr>
            </w:pPr>
          </w:p>
        </w:tc>
      </w:tr>
    </w:tbl>
    <w:p w14:paraId="3697DD5B" w14:textId="62AD9FFD" w:rsidR="00E4784F" w:rsidRPr="00D7530C" w:rsidRDefault="00144305" w:rsidP="00C404B4">
      <w:pPr>
        <w:jc w:val="both"/>
        <w:rPr>
          <w:rStyle w:val="Bulletedo1Char"/>
          <w:rFonts w:eastAsia="宋体"/>
        </w:rPr>
      </w:pPr>
      <w:r>
        <w:rPr>
          <w:rFonts w:eastAsia="宋体" w:hint="eastAsia"/>
          <w:bCs/>
          <w:szCs w:val="20"/>
          <w:lang w:eastAsia="zh-CN"/>
        </w:rPr>
        <w:t>This contribution discusses</w:t>
      </w:r>
      <w:r w:rsidR="00D807F9">
        <w:rPr>
          <w:rFonts w:eastAsia="宋体" w:hint="eastAsia"/>
          <w:bCs/>
          <w:szCs w:val="20"/>
          <w:lang w:eastAsia="zh-CN"/>
        </w:rPr>
        <w:t xml:space="preserve"> the issues on</w:t>
      </w:r>
      <w:r>
        <w:rPr>
          <w:rFonts w:eastAsia="宋体" w:hint="eastAsia"/>
          <w:bCs/>
          <w:szCs w:val="20"/>
          <w:lang w:eastAsia="zh-CN"/>
        </w:rPr>
        <w:t xml:space="preserve"> </w:t>
      </w:r>
      <w:r w:rsidR="00D807F9">
        <w:rPr>
          <w:rFonts w:eastAsia="宋体" w:hint="eastAsia"/>
          <w:bCs/>
          <w:szCs w:val="20"/>
          <w:lang w:eastAsia="zh-CN"/>
        </w:rPr>
        <w:t xml:space="preserve">scenarios and basic framework, </w:t>
      </w:r>
      <w:r w:rsidR="004162F0">
        <w:rPr>
          <w:rFonts w:eastAsia="宋体" w:hint="eastAsia"/>
          <w:bCs/>
          <w:szCs w:val="20"/>
          <w:lang w:eastAsia="zh-CN"/>
        </w:rPr>
        <w:t>indication of co-scheduled cells,</w:t>
      </w:r>
      <w:r w:rsidR="00D807F9">
        <w:rPr>
          <w:rFonts w:eastAsia="宋体" w:hint="eastAsia"/>
          <w:bCs/>
          <w:szCs w:val="20"/>
          <w:lang w:eastAsia="zh-CN"/>
        </w:rPr>
        <w:t xml:space="preserve"> PDCCH monitoring</w:t>
      </w:r>
      <w:r w:rsidR="004162F0">
        <w:rPr>
          <w:rFonts w:eastAsia="宋体" w:hint="eastAsia"/>
          <w:bCs/>
          <w:szCs w:val="20"/>
          <w:lang w:eastAsia="zh-CN"/>
        </w:rPr>
        <w:t>, DCI fields</w:t>
      </w:r>
      <w:r w:rsidR="00D807F9">
        <w:rPr>
          <w:rFonts w:eastAsia="宋体" w:hint="eastAsia"/>
          <w:bCs/>
          <w:szCs w:val="20"/>
          <w:lang w:eastAsia="zh-CN"/>
        </w:rPr>
        <w:t xml:space="preserve"> and HARQ-ACK procedure for </w:t>
      </w:r>
      <w:r>
        <w:rPr>
          <w:rFonts w:eastAsia="宋体" w:hint="eastAsia"/>
          <w:bCs/>
          <w:szCs w:val="20"/>
          <w:lang w:eastAsia="zh-CN"/>
        </w:rPr>
        <w:t>multi-cell PUSCH/PDS</w:t>
      </w:r>
      <w:r w:rsidR="004C7FEC">
        <w:rPr>
          <w:rFonts w:eastAsia="宋体" w:hint="eastAsia"/>
          <w:bCs/>
          <w:szCs w:val="20"/>
          <w:lang w:eastAsia="zh-CN"/>
        </w:rPr>
        <w:t xml:space="preserve">CH </w:t>
      </w:r>
      <w:r w:rsidR="00C25260">
        <w:rPr>
          <w:rFonts w:eastAsia="宋体" w:hint="eastAsia"/>
          <w:bCs/>
          <w:szCs w:val="20"/>
          <w:lang w:eastAsia="zh-CN"/>
        </w:rPr>
        <w:t>scheduling with a single DCI.</w:t>
      </w:r>
    </w:p>
    <w:p w14:paraId="59EC231D" w14:textId="31E70BC2" w:rsidR="003A7C4F" w:rsidRDefault="002A37D5" w:rsidP="00DA627F">
      <w:pPr>
        <w:pStyle w:val="10"/>
        <w:numPr>
          <w:ilvl w:val="0"/>
          <w:numId w:val="5"/>
        </w:numPr>
        <w:spacing w:before="360" w:afterLines="50" w:after="120"/>
        <w:ind w:left="432" w:hanging="432"/>
        <w:rPr>
          <w:rFonts w:ascii="Arial" w:eastAsia="宋体" w:hAnsi="Arial"/>
          <w:bCs w:val="0"/>
          <w:szCs w:val="20"/>
          <w:lang w:val="x-none" w:eastAsia="zh-CN"/>
        </w:rPr>
      </w:pPr>
      <w:r w:rsidRPr="00DA627F">
        <w:rPr>
          <w:rFonts w:ascii="Arial" w:eastAsia="宋体" w:hAnsi="Arial"/>
          <w:bCs w:val="0"/>
          <w:szCs w:val="20"/>
          <w:lang w:val="x-none" w:eastAsia="x-none"/>
        </w:rPr>
        <w:t>Scenarios and basic framework</w:t>
      </w:r>
    </w:p>
    <w:p w14:paraId="1E2E8AA2" w14:textId="48D9A2BE" w:rsidR="00EF5F62" w:rsidRDefault="00EF5F62" w:rsidP="002E7A8F">
      <w:pPr>
        <w:pStyle w:val="a1"/>
        <w:rPr>
          <w:rFonts w:eastAsiaTheme="minorEastAsia"/>
          <w:lang w:eastAsia="zh-CN"/>
        </w:rPr>
      </w:pPr>
      <w:r>
        <w:rPr>
          <w:rFonts w:eastAsiaTheme="minorEastAsia" w:hint="eastAsia"/>
          <w:lang w:eastAsia="zh-CN"/>
        </w:rPr>
        <w:t>In the RAN1#</w:t>
      </w:r>
      <w:r w:rsidR="00F50531">
        <w:rPr>
          <w:rFonts w:eastAsiaTheme="minorEastAsia" w:hint="eastAsia"/>
          <w:lang w:eastAsia="zh-CN"/>
        </w:rPr>
        <w:t xml:space="preserve">110b-e </w:t>
      </w:r>
      <w:r>
        <w:rPr>
          <w:rFonts w:eastAsiaTheme="minorEastAsia" w:hint="eastAsia"/>
          <w:lang w:eastAsia="zh-CN"/>
        </w:rPr>
        <w:t xml:space="preserve">meeting, </w:t>
      </w:r>
      <w:r w:rsidR="00B64352">
        <w:rPr>
          <w:rFonts w:eastAsiaTheme="minorEastAsia" w:hint="eastAsia"/>
          <w:lang w:eastAsia="zh-CN"/>
        </w:rPr>
        <w:t xml:space="preserve">it </w:t>
      </w:r>
      <w:r w:rsidR="00D3464E">
        <w:rPr>
          <w:rFonts w:eastAsiaTheme="minorEastAsia" w:hint="eastAsia"/>
          <w:lang w:eastAsia="zh-CN"/>
        </w:rPr>
        <w:t xml:space="preserve">has agreed that the maximum number of co-scheduled by a DCI format </w:t>
      </w:r>
      <w:r w:rsidR="00E65562">
        <w:rPr>
          <w:rFonts w:eastAsiaTheme="minorEastAsia" w:hint="eastAsia"/>
          <w:lang w:eastAsia="zh-CN"/>
        </w:rPr>
        <w:t>0</w:t>
      </w:r>
      <w:r w:rsidR="00D3464E">
        <w:rPr>
          <w:rFonts w:eastAsiaTheme="minorEastAsia" w:hint="eastAsia"/>
          <w:lang w:eastAsia="zh-CN"/>
        </w:rPr>
        <w:t xml:space="preserve">_X/1_X is 4. </w:t>
      </w:r>
      <w:r w:rsidR="004D7D11">
        <w:rPr>
          <w:rFonts w:eastAsiaTheme="minorEastAsia" w:hint="eastAsia"/>
          <w:lang w:eastAsia="zh-CN"/>
        </w:rPr>
        <w:t>T</w:t>
      </w:r>
      <w:r w:rsidR="00D3464E">
        <w:rPr>
          <w:rFonts w:eastAsiaTheme="minorEastAsia" w:hint="eastAsia"/>
          <w:lang w:eastAsia="zh-CN"/>
        </w:rPr>
        <w:t xml:space="preserve">he maximum number of configurable cells </w:t>
      </w:r>
      <w:r w:rsidR="00E65562">
        <w:rPr>
          <w:rFonts w:eastAsiaTheme="minorEastAsia" w:hint="eastAsia"/>
          <w:lang w:eastAsia="zh-CN"/>
        </w:rPr>
        <w:t>for co-scheduling</w:t>
      </w:r>
      <w:r w:rsidR="008A28F0">
        <w:rPr>
          <w:rFonts w:eastAsiaTheme="minorEastAsia" w:hint="eastAsia"/>
          <w:lang w:eastAsia="zh-CN"/>
        </w:rPr>
        <w:t xml:space="preserve"> </w:t>
      </w:r>
      <w:r w:rsidR="004D7D11">
        <w:rPr>
          <w:rFonts w:eastAsiaTheme="minorEastAsia" w:hint="eastAsia"/>
          <w:lang w:eastAsia="zh-CN"/>
        </w:rPr>
        <w:t>is still pending discussion</w:t>
      </w:r>
      <w:r w:rsidR="00D3464E">
        <w:rPr>
          <w:rFonts w:eastAsiaTheme="minorEastAsia" w:hint="eastAsia"/>
          <w:lang w:eastAsia="zh-CN"/>
        </w:rPr>
        <w:t>.</w:t>
      </w:r>
    </w:p>
    <w:tbl>
      <w:tblPr>
        <w:tblStyle w:val="a7"/>
        <w:tblW w:w="0" w:type="auto"/>
        <w:tblInd w:w="-34" w:type="dxa"/>
        <w:tblLook w:val="04A0" w:firstRow="1" w:lastRow="0" w:firstColumn="1" w:lastColumn="0" w:noHBand="0" w:noVBand="1"/>
      </w:tblPr>
      <w:tblGrid>
        <w:gridCol w:w="9564"/>
      </w:tblGrid>
      <w:tr w:rsidR="00D3464E" w14:paraId="5E195398" w14:textId="77777777" w:rsidTr="0010099D">
        <w:tc>
          <w:tcPr>
            <w:tcW w:w="9564" w:type="dxa"/>
          </w:tcPr>
          <w:p w14:paraId="1FB01092" w14:textId="77777777" w:rsidR="00D3464E" w:rsidRPr="00D3464E" w:rsidRDefault="00D3464E" w:rsidP="00D3464E">
            <w:pPr>
              <w:rPr>
                <w:rFonts w:ascii="Times" w:eastAsia="宋体" w:hAnsi="Times" w:cs="Times"/>
                <w:szCs w:val="20"/>
                <w:lang w:val="en-GB" w:eastAsia="zh-CN"/>
              </w:rPr>
            </w:pPr>
            <w:r w:rsidRPr="00D3464E">
              <w:rPr>
                <w:rFonts w:ascii="Times" w:eastAsia="宋体" w:hAnsi="Times" w:cs="Times"/>
                <w:b/>
                <w:bCs/>
                <w:szCs w:val="20"/>
                <w:highlight w:val="green"/>
                <w:lang w:val="en-GB" w:eastAsia="zh-CN"/>
              </w:rPr>
              <w:t>Agreement</w:t>
            </w:r>
          </w:p>
          <w:p w14:paraId="4078778C" w14:textId="77777777" w:rsidR="00D3464E" w:rsidRPr="00D3464E" w:rsidRDefault="00D3464E" w:rsidP="00D3464E">
            <w:pPr>
              <w:rPr>
                <w:rFonts w:ascii="Times" w:eastAsia="宋体" w:hAnsi="Times" w:cs="Times"/>
                <w:szCs w:val="20"/>
                <w:lang w:val="en-GB" w:eastAsia="zh-CN"/>
              </w:rPr>
            </w:pPr>
            <w:r w:rsidRPr="00D3464E">
              <w:rPr>
                <w:rFonts w:ascii="Times" w:eastAsia="宋体" w:hAnsi="Times" w:cs="Times"/>
                <w:szCs w:val="20"/>
                <w:lang w:val="en-GB" w:eastAsia="zh-CN"/>
              </w:rPr>
              <w:t>Confirm the following working assumption reached in RAN1#110 meeting.</w:t>
            </w:r>
          </w:p>
          <w:p w14:paraId="688F0CC6" w14:textId="77777777" w:rsidR="00D3464E" w:rsidRPr="00D3464E" w:rsidRDefault="00D3464E" w:rsidP="00D3464E">
            <w:pPr>
              <w:rPr>
                <w:rFonts w:ascii="Times" w:eastAsia="宋体" w:hAnsi="Times" w:cs="Times"/>
                <w:szCs w:val="20"/>
                <w:lang w:val="en-GB" w:eastAsia="zh-CN"/>
              </w:rPr>
            </w:pPr>
            <w:r w:rsidRPr="00D3464E">
              <w:rPr>
                <w:rFonts w:ascii="Times" w:eastAsia="宋体" w:hAnsi="Times" w:cs="Times"/>
                <w:b/>
                <w:bCs/>
                <w:szCs w:val="20"/>
                <w:highlight w:val="darkYellow"/>
                <w:lang w:val="en-GB" w:eastAsia="zh-CN"/>
              </w:rPr>
              <w:t>Working Assumption</w:t>
            </w:r>
          </w:p>
          <w:p w14:paraId="52E9FCBE" w14:textId="77777777" w:rsidR="00D3464E" w:rsidRPr="00D3464E" w:rsidRDefault="00D3464E" w:rsidP="00F8427F">
            <w:pPr>
              <w:numPr>
                <w:ilvl w:val="0"/>
                <w:numId w:val="35"/>
              </w:numPr>
              <w:ind w:left="540"/>
              <w:textAlignment w:val="center"/>
              <w:rPr>
                <w:rFonts w:ascii="宋体" w:eastAsia="宋体" w:hAnsi="宋体" w:cs="宋体"/>
                <w:sz w:val="24"/>
                <w:lang w:val="en-GB" w:eastAsia="zh-CN"/>
              </w:rPr>
            </w:pPr>
            <w:r w:rsidRPr="00D3464E">
              <w:rPr>
                <w:rFonts w:ascii="Times" w:eastAsia="宋体" w:hAnsi="Times" w:cs="Times"/>
                <w:szCs w:val="20"/>
                <w:lang w:val="en-GB" w:eastAsia="zh-CN"/>
              </w:rPr>
              <w:t>The maximum number of co-scheduled cells by a DCI format 1_X in Rel-18 is 4.</w:t>
            </w:r>
          </w:p>
          <w:p w14:paraId="7591E5AE" w14:textId="77777777" w:rsidR="00D3464E" w:rsidRPr="00D3464E" w:rsidRDefault="00D3464E" w:rsidP="00F8427F">
            <w:pPr>
              <w:numPr>
                <w:ilvl w:val="0"/>
                <w:numId w:val="35"/>
              </w:numPr>
              <w:ind w:left="540"/>
              <w:textAlignment w:val="center"/>
              <w:rPr>
                <w:rFonts w:ascii="宋体" w:eastAsia="宋体" w:hAnsi="宋体" w:cs="宋体"/>
                <w:sz w:val="24"/>
                <w:lang w:val="en-GB" w:eastAsia="zh-CN"/>
              </w:rPr>
            </w:pPr>
            <w:r w:rsidRPr="00D3464E">
              <w:rPr>
                <w:rFonts w:ascii="Times" w:eastAsia="宋体" w:hAnsi="Times" w:cs="Times"/>
                <w:szCs w:val="20"/>
                <w:lang w:val="en-GB" w:eastAsia="zh-CN"/>
              </w:rPr>
              <w:t>The maximum number of co-scheduled cells by a DCI format 0_X in Rel-18 is 4.</w:t>
            </w:r>
          </w:p>
          <w:p w14:paraId="329A220E" w14:textId="53C73AD0" w:rsidR="00D3464E" w:rsidRPr="0010099D" w:rsidRDefault="00D3464E" w:rsidP="00F8427F">
            <w:pPr>
              <w:numPr>
                <w:ilvl w:val="0"/>
                <w:numId w:val="35"/>
              </w:numPr>
              <w:ind w:left="540"/>
              <w:textAlignment w:val="center"/>
              <w:rPr>
                <w:rFonts w:ascii="宋体" w:eastAsia="宋体" w:hAnsi="宋体" w:cs="宋体"/>
                <w:sz w:val="24"/>
                <w:lang w:val="en-GB" w:eastAsia="zh-CN"/>
              </w:rPr>
            </w:pPr>
            <w:r w:rsidRPr="00D3464E">
              <w:rPr>
                <w:rFonts w:ascii="Times" w:eastAsia="宋体" w:hAnsi="Times" w:cs="Times"/>
                <w:szCs w:val="20"/>
                <w:lang w:val="en-GB" w:eastAsia="zh-CN"/>
              </w:rPr>
              <w:t>FFS: The maximum number of configurable cells for co-scheduling</w:t>
            </w:r>
          </w:p>
        </w:tc>
      </w:tr>
    </w:tbl>
    <w:p w14:paraId="38496288" w14:textId="60709D01" w:rsidR="004037D1" w:rsidRDefault="0088398D" w:rsidP="0010099D">
      <w:pPr>
        <w:pStyle w:val="a1"/>
        <w:spacing w:after="0"/>
        <w:rPr>
          <w:rFonts w:eastAsiaTheme="minorEastAsia"/>
          <w:lang w:eastAsia="zh-CN"/>
        </w:rPr>
      </w:pPr>
      <w:r>
        <w:rPr>
          <w:rFonts w:eastAsiaTheme="minorEastAsia" w:hint="eastAsia"/>
          <w:lang w:eastAsia="zh-CN"/>
        </w:rPr>
        <w:t xml:space="preserve">Per our understanding, the maximum number of configurable cell for co-scheduling </w:t>
      </w:r>
      <w:r w:rsidR="004037D1">
        <w:rPr>
          <w:rFonts w:eastAsiaTheme="minorEastAsia" w:hint="eastAsia"/>
          <w:lang w:eastAsia="zh-CN"/>
        </w:rPr>
        <w:t>refers to</w:t>
      </w:r>
      <w:r>
        <w:rPr>
          <w:rFonts w:eastAsiaTheme="minorEastAsia" w:hint="eastAsia"/>
          <w:lang w:eastAsia="zh-CN"/>
        </w:rPr>
        <w:t xml:space="preserve"> the maximum number of cells configured within a set of cells. The </w:t>
      </w:r>
      <w:r w:rsidR="004037D1">
        <w:rPr>
          <w:rFonts w:eastAsiaTheme="minorEastAsia"/>
          <w:lang w:eastAsia="zh-CN"/>
        </w:rPr>
        <w:t>cells</w:t>
      </w:r>
      <w:r w:rsidR="004037D1">
        <w:rPr>
          <w:rFonts w:eastAsiaTheme="minorEastAsia" w:hint="eastAsia"/>
          <w:lang w:eastAsia="zh-CN"/>
        </w:rPr>
        <w:t xml:space="preserve"> combinations</w:t>
      </w:r>
      <w:r>
        <w:rPr>
          <w:rFonts w:eastAsiaTheme="minorEastAsia" w:hint="eastAsia"/>
          <w:lang w:eastAsia="zh-CN"/>
        </w:rPr>
        <w:t xml:space="preserve"> </w:t>
      </w:r>
      <w:r w:rsidR="004037D1">
        <w:rPr>
          <w:rFonts w:eastAsiaTheme="minorEastAsia" w:hint="eastAsia"/>
          <w:lang w:eastAsia="zh-CN"/>
        </w:rPr>
        <w:t>can be co-</w:t>
      </w:r>
      <w:r w:rsidR="004037D1">
        <w:rPr>
          <w:rFonts w:eastAsiaTheme="minorEastAsia"/>
          <w:lang w:eastAsia="zh-CN"/>
        </w:rPr>
        <w:t>scheduled</w:t>
      </w:r>
      <w:r w:rsidR="004037D1">
        <w:rPr>
          <w:rFonts w:eastAsiaTheme="minorEastAsia" w:hint="eastAsia"/>
          <w:lang w:eastAsia="zh-CN"/>
        </w:rPr>
        <w:t xml:space="preserve"> by</w:t>
      </w:r>
      <w:r>
        <w:rPr>
          <w:rFonts w:eastAsiaTheme="minorEastAsia" w:hint="eastAsia"/>
          <w:lang w:eastAsia="zh-CN"/>
        </w:rPr>
        <w:t xml:space="preserve"> a DCI format 0_X/1_X </w:t>
      </w:r>
      <w:r w:rsidR="004037D1">
        <w:rPr>
          <w:rFonts w:eastAsiaTheme="minorEastAsia" w:hint="eastAsia"/>
          <w:lang w:eastAsia="zh-CN"/>
        </w:rPr>
        <w:t>are</w:t>
      </w:r>
      <w:r>
        <w:rPr>
          <w:rFonts w:eastAsiaTheme="minorEastAsia" w:hint="eastAsia"/>
          <w:lang w:eastAsia="zh-CN"/>
        </w:rPr>
        <w:t xml:space="preserve"> </w:t>
      </w:r>
      <w:r w:rsidR="004037D1">
        <w:rPr>
          <w:rFonts w:eastAsiaTheme="minorEastAsia" w:hint="eastAsia"/>
          <w:lang w:eastAsia="zh-CN"/>
        </w:rPr>
        <w:t>a subset or total of any cell combination in the same set of cells.</w:t>
      </w:r>
      <w:r>
        <w:rPr>
          <w:rFonts w:eastAsiaTheme="minorEastAsia" w:hint="eastAsia"/>
          <w:lang w:eastAsia="zh-CN"/>
        </w:rPr>
        <w:t xml:space="preserve"> </w:t>
      </w:r>
      <w:r w:rsidR="004037D1">
        <w:rPr>
          <w:rFonts w:eastAsiaTheme="minorEastAsia" w:hint="eastAsia"/>
          <w:lang w:eastAsia="zh-CN"/>
        </w:rPr>
        <w:t>Regarding the maximum number of cells configured within a set of cells, there are two potential alternatives:</w:t>
      </w:r>
    </w:p>
    <w:p w14:paraId="6A04A5DF" w14:textId="14FF5F6F" w:rsidR="004037D1" w:rsidRDefault="004037D1" w:rsidP="00F14DEC">
      <w:pPr>
        <w:pStyle w:val="a1"/>
        <w:spacing w:after="0"/>
        <w:ind w:leftChars="100" w:left="200"/>
        <w:rPr>
          <w:rFonts w:eastAsiaTheme="minorEastAsia"/>
          <w:lang w:eastAsia="zh-CN"/>
        </w:rPr>
      </w:pPr>
      <w:r>
        <w:rPr>
          <w:rFonts w:eastAsiaTheme="minorEastAsia" w:hint="eastAsia"/>
          <w:lang w:eastAsia="zh-CN"/>
        </w:rPr>
        <w:t>-  Alt</w:t>
      </w:r>
      <w:r w:rsidR="005078EA">
        <w:rPr>
          <w:rFonts w:eastAsiaTheme="minorEastAsia" w:hint="eastAsia"/>
          <w:lang w:eastAsia="zh-CN"/>
        </w:rPr>
        <w:t>.</w:t>
      </w:r>
      <w:r>
        <w:rPr>
          <w:rFonts w:eastAsiaTheme="minorEastAsia" w:hint="eastAsia"/>
          <w:lang w:eastAsia="zh-CN"/>
        </w:rPr>
        <w:t>1: The maximum number of cells configured within a set of cells is 8.</w:t>
      </w:r>
    </w:p>
    <w:p w14:paraId="4F5C54F2" w14:textId="6DEEDC87" w:rsidR="004037D1" w:rsidRDefault="004037D1" w:rsidP="00F14DEC">
      <w:pPr>
        <w:pStyle w:val="a1"/>
        <w:spacing w:after="0"/>
        <w:ind w:leftChars="100" w:left="200"/>
        <w:rPr>
          <w:rFonts w:eastAsiaTheme="minorEastAsia"/>
          <w:lang w:eastAsia="zh-CN"/>
        </w:rPr>
      </w:pPr>
      <w:r>
        <w:rPr>
          <w:rFonts w:eastAsiaTheme="minorEastAsia" w:hint="eastAsia"/>
          <w:lang w:eastAsia="zh-CN"/>
        </w:rPr>
        <w:t>-  Alt</w:t>
      </w:r>
      <w:r w:rsidR="005078EA">
        <w:rPr>
          <w:rFonts w:eastAsiaTheme="minorEastAsia" w:hint="eastAsia"/>
          <w:lang w:eastAsia="zh-CN"/>
        </w:rPr>
        <w:t>.</w:t>
      </w:r>
      <w:r>
        <w:rPr>
          <w:rFonts w:eastAsiaTheme="minorEastAsia" w:hint="eastAsia"/>
          <w:lang w:eastAsia="zh-CN"/>
        </w:rPr>
        <w:t xml:space="preserve">2: </w:t>
      </w:r>
      <w:r w:rsidRPr="00B9388F">
        <w:rPr>
          <w:rFonts w:eastAsiaTheme="minorEastAsia"/>
          <w:lang w:eastAsia="zh-CN"/>
        </w:rPr>
        <w:t xml:space="preserve">The maximum number of cells configured within a set of cells is </w:t>
      </w:r>
      <w:r>
        <w:rPr>
          <w:rFonts w:eastAsiaTheme="minorEastAsia" w:hint="eastAsia"/>
          <w:lang w:eastAsia="zh-CN"/>
        </w:rPr>
        <w:t>4</w:t>
      </w:r>
      <w:r w:rsidRPr="00B9388F">
        <w:rPr>
          <w:rFonts w:eastAsiaTheme="minorEastAsia"/>
          <w:lang w:eastAsia="zh-CN"/>
        </w:rPr>
        <w:t>.</w:t>
      </w:r>
    </w:p>
    <w:p w14:paraId="37121274" w14:textId="102C315A" w:rsidR="00501E20" w:rsidRDefault="005078EA" w:rsidP="0010099D">
      <w:pPr>
        <w:pStyle w:val="a1"/>
        <w:spacing w:after="0"/>
        <w:rPr>
          <w:rFonts w:eastAsiaTheme="minorEastAsia"/>
          <w:lang w:eastAsia="zh-CN"/>
        </w:rPr>
      </w:pPr>
      <w:r>
        <w:rPr>
          <w:rFonts w:eastAsiaTheme="minorEastAsia" w:hint="eastAsia"/>
          <w:lang w:eastAsia="zh-CN"/>
        </w:rPr>
        <w:t>F</w:t>
      </w:r>
      <w:r w:rsidR="00AF028E">
        <w:rPr>
          <w:rFonts w:eastAsiaTheme="minorEastAsia" w:hint="eastAsia"/>
          <w:lang w:eastAsia="zh-CN"/>
        </w:rPr>
        <w:t>rom</w:t>
      </w:r>
      <w:r>
        <w:rPr>
          <w:rFonts w:eastAsiaTheme="minorEastAsia" w:hint="eastAsia"/>
          <w:lang w:eastAsia="zh-CN"/>
        </w:rPr>
        <w:t xml:space="preserve"> the perspective of </w:t>
      </w:r>
      <w:r>
        <w:rPr>
          <w:rFonts w:eastAsiaTheme="minorEastAsia"/>
          <w:lang w:eastAsia="zh-CN"/>
        </w:rPr>
        <w:t>scheduling</w:t>
      </w:r>
      <w:r>
        <w:rPr>
          <w:rFonts w:eastAsiaTheme="minorEastAsia" w:hint="eastAsia"/>
          <w:lang w:eastAsia="zh-CN"/>
        </w:rPr>
        <w:t xml:space="preserve"> flexibility, Alt.1 is </w:t>
      </w:r>
      <w:r w:rsidR="00501E20">
        <w:rPr>
          <w:rFonts w:eastAsiaTheme="minorEastAsia" w:hint="eastAsia"/>
          <w:lang w:eastAsia="zh-CN"/>
        </w:rPr>
        <w:t>more flexible</w:t>
      </w:r>
      <w:r>
        <w:rPr>
          <w:rFonts w:eastAsiaTheme="minorEastAsia" w:hint="eastAsia"/>
          <w:lang w:eastAsia="zh-CN"/>
        </w:rPr>
        <w:t xml:space="preserve"> than Alt.2 since </w:t>
      </w:r>
      <w:r w:rsidR="00910D66">
        <w:rPr>
          <w:rFonts w:eastAsiaTheme="minorEastAsia" w:hint="eastAsia"/>
          <w:lang w:eastAsia="zh-CN"/>
        </w:rPr>
        <w:t>the possible cell combinations of Al</w:t>
      </w:r>
      <w:r w:rsidR="00DE2A05">
        <w:rPr>
          <w:rFonts w:eastAsiaTheme="minorEastAsia" w:hint="eastAsia"/>
          <w:lang w:eastAsia="zh-CN"/>
        </w:rPr>
        <w:t xml:space="preserve">t.1 is more than that of Alt.2. </w:t>
      </w:r>
      <w:r w:rsidR="00894C78">
        <w:rPr>
          <w:rFonts w:eastAsiaTheme="minorEastAsia" w:hint="eastAsia"/>
          <w:lang w:eastAsia="zh-CN"/>
        </w:rPr>
        <w:t>However,</w:t>
      </w:r>
      <w:r w:rsidR="00DC14C7">
        <w:rPr>
          <w:rFonts w:eastAsiaTheme="minorEastAsia" w:hint="eastAsia"/>
          <w:lang w:eastAsia="zh-CN"/>
        </w:rPr>
        <w:t xml:space="preserve"> </w:t>
      </w:r>
      <w:r w:rsidR="00A345C8">
        <w:rPr>
          <w:rFonts w:eastAsiaTheme="minorEastAsia" w:hint="eastAsia"/>
          <w:lang w:eastAsia="zh-CN"/>
        </w:rPr>
        <w:t xml:space="preserve">the complexity of DCI field size determination will increase with the </w:t>
      </w:r>
      <w:r w:rsidR="00A345C8">
        <w:rPr>
          <w:rFonts w:eastAsiaTheme="minorEastAsia" w:hint="eastAsia"/>
          <w:lang w:eastAsia="zh-CN"/>
        </w:rPr>
        <w:lastRenderedPageBreak/>
        <w:t>increase of the number of configured cells within a set of cells</w:t>
      </w:r>
      <w:r w:rsidR="00501E20">
        <w:rPr>
          <w:rFonts w:eastAsiaTheme="minorEastAsia" w:hint="eastAsia"/>
          <w:lang w:eastAsia="zh-CN"/>
        </w:rPr>
        <w:t>.</w:t>
      </w:r>
      <w:r w:rsidR="00DB4085">
        <w:rPr>
          <w:rFonts w:eastAsiaTheme="minorEastAsia" w:hint="eastAsia"/>
          <w:lang w:eastAsia="zh-CN"/>
        </w:rPr>
        <w:t xml:space="preserve"> For DCI field</w:t>
      </w:r>
      <w:r w:rsidR="00AF028E">
        <w:rPr>
          <w:rFonts w:eastAsiaTheme="minorEastAsia" w:hint="eastAsia"/>
          <w:lang w:eastAsia="zh-CN"/>
        </w:rPr>
        <w:t xml:space="preserve"> size determination</w:t>
      </w:r>
      <w:r w:rsidR="00DB4085">
        <w:rPr>
          <w:rFonts w:eastAsiaTheme="minorEastAsia" w:hint="eastAsia"/>
          <w:lang w:eastAsia="zh-CN"/>
        </w:rPr>
        <w:t xml:space="preserve">, the high-layer </w:t>
      </w:r>
      <w:r w:rsidR="00DB4085">
        <w:rPr>
          <w:rFonts w:eastAsiaTheme="minorEastAsia"/>
          <w:lang w:eastAsia="zh-CN"/>
        </w:rPr>
        <w:t>parameter</w:t>
      </w:r>
      <w:r w:rsidR="00DB4085">
        <w:rPr>
          <w:rFonts w:eastAsiaTheme="minorEastAsia" w:hint="eastAsia"/>
          <w:lang w:eastAsia="zh-CN"/>
        </w:rPr>
        <w:t>s of each cell within a set of cells should be taken into account</w:t>
      </w:r>
      <w:r w:rsidR="00AF028E">
        <w:rPr>
          <w:rFonts w:eastAsiaTheme="minorEastAsia" w:hint="eastAsia"/>
          <w:lang w:eastAsia="zh-CN"/>
        </w:rPr>
        <w:t xml:space="preserve"> to determine the size of DCI field</w:t>
      </w:r>
      <w:r w:rsidR="00DB4085">
        <w:rPr>
          <w:rFonts w:eastAsiaTheme="minorEastAsia" w:hint="eastAsia"/>
          <w:lang w:eastAsia="zh-CN"/>
        </w:rPr>
        <w:t>. Thus,</w:t>
      </w:r>
      <w:r w:rsidR="00AF028E">
        <w:rPr>
          <w:rFonts w:eastAsiaTheme="minorEastAsia" w:hint="eastAsia"/>
          <w:lang w:eastAsia="zh-CN"/>
        </w:rPr>
        <w:t xml:space="preserve"> to avoid </w:t>
      </w:r>
      <w:r w:rsidR="001639A8">
        <w:rPr>
          <w:rFonts w:eastAsiaTheme="minorEastAsia" w:hint="eastAsia"/>
          <w:lang w:eastAsia="zh-CN"/>
        </w:rPr>
        <w:t>complexity of DCI format 0_X/1_X design,</w:t>
      </w:r>
      <w:r w:rsidR="00DB4085">
        <w:rPr>
          <w:rFonts w:eastAsiaTheme="minorEastAsia" w:hint="eastAsia"/>
          <w:lang w:eastAsia="zh-CN"/>
        </w:rPr>
        <w:t xml:space="preserve"> it is recommended that t</w:t>
      </w:r>
      <w:r w:rsidR="00DB4085" w:rsidRPr="00DB4085">
        <w:rPr>
          <w:rFonts w:eastAsiaTheme="minorEastAsia"/>
          <w:lang w:eastAsia="zh-CN"/>
        </w:rPr>
        <w:t xml:space="preserve">he maximum number of configured </w:t>
      </w:r>
      <w:r w:rsidR="00AF028E">
        <w:rPr>
          <w:rFonts w:eastAsiaTheme="minorEastAsia" w:hint="eastAsia"/>
          <w:lang w:eastAsia="zh-CN"/>
        </w:rPr>
        <w:t xml:space="preserve">cells </w:t>
      </w:r>
      <w:r w:rsidR="00DB4085" w:rsidRPr="00DB4085">
        <w:rPr>
          <w:rFonts w:eastAsiaTheme="minorEastAsia"/>
          <w:lang w:eastAsia="zh-CN"/>
        </w:rPr>
        <w:t xml:space="preserve">within a set of cells </w:t>
      </w:r>
      <w:r w:rsidR="00DB4085">
        <w:rPr>
          <w:rFonts w:eastAsiaTheme="minorEastAsia" w:hint="eastAsia"/>
          <w:lang w:eastAsia="zh-CN"/>
        </w:rPr>
        <w:t>is</w:t>
      </w:r>
      <w:r w:rsidR="00DB4085" w:rsidRPr="00DB4085">
        <w:rPr>
          <w:rFonts w:eastAsiaTheme="minorEastAsia"/>
          <w:lang w:eastAsia="zh-CN"/>
        </w:rPr>
        <w:t xml:space="preserve"> 4.</w:t>
      </w:r>
    </w:p>
    <w:p w14:paraId="442AC957" w14:textId="7F7D8F61" w:rsidR="00E65562" w:rsidRPr="0010099D" w:rsidRDefault="00894C78">
      <w:pPr>
        <w:pStyle w:val="a1"/>
        <w:rPr>
          <w:rFonts w:eastAsiaTheme="minorEastAsia"/>
          <w:b/>
          <w:lang w:eastAsia="zh-CN"/>
        </w:rPr>
      </w:pPr>
      <w:r w:rsidRPr="0010099D">
        <w:rPr>
          <w:rFonts w:eastAsiaTheme="minorEastAsia"/>
          <w:b/>
          <w:lang w:eastAsia="zh-CN"/>
        </w:rPr>
        <w:t xml:space="preserve">Proposal 1: The maximum number of configured </w:t>
      </w:r>
      <w:r w:rsidR="009A6B9E">
        <w:rPr>
          <w:rFonts w:eastAsiaTheme="minorEastAsia" w:hint="eastAsia"/>
          <w:b/>
          <w:lang w:eastAsia="zh-CN"/>
        </w:rPr>
        <w:t xml:space="preserve">cells </w:t>
      </w:r>
      <w:r w:rsidRPr="0010099D">
        <w:rPr>
          <w:rFonts w:eastAsiaTheme="minorEastAsia"/>
          <w:b/>
          <w:lang w:eastAsia="zh-CN"/>
        </w:rPr>
        <w:t xml:space="preserve">within a set of cells can be 4. </w:t>
      </w:r>
    </w:p>
    <w:p w14:paraId="00BB161D" w14:textId="725688BD" w:rsidR="001A630E" w:rsidRDefault="00F14DEC" w:rsidP="00F14DEC">
      <w:pPr>
        <w:pStyle w:val="a1"/>
        <w:spacing w:after="0"/>
        <w:rPr>
          <w:rFonts w:eastAsiaTheme="minorEastAsia"/>
          <w:lang w:eastAsia="zh-CN"/>
        </w:rPr>
      </w:pPr>
      <w:r>
        <w:rPr>
          <w:rFonts w:eastAsiaTheme="minorEastAsia" w:hint="eastAsia"/>
          <w:lang w:eastAsia="zh-CN"/>
        </w:rPr>
        <w:t>Another</w:t>
      </w:r>
      <w:r w:rsidR="009A6B9E">
        <w:rPr>
          <w:rFonts w:eastAsiaTheme="minorEastAsia" w:hint="eastAsia"/>
          <w:lang w:eastAsia="zh-CN"/>
        </w:rPr>
        <w:t xml:space="preserve"> issue is whether </w:t>
      </w:r>
      <w:r w:rsidR="0014510F">
        <w:rPr>
          <w:rFonts w:eastAsiaTheme="minorEastAsia" w:hint="eastAsia"/>
          <w:lang w:eastAsia="zh-CN"/>
        </w:rPr>
        <w:t>allow</w:t>
      </w:r>
      <w:r w:rsidR="009A6B9E">
        <w:rPr>
          <w:rFonts w:eastAsiaTheme="minorEastAsia" w:hint="eastAsia"/>
          <w:lang w:eastAsia="zh-CN"/>
        </w:rPr>
        <w:t xml:space="preserve"> configuring multiple sets of cells for multi-cell scheduling. </w:t>
      </w:r>
      <w:r w:rsidR="0014510F">
        <w:rPr>
          <w:rFonts w:eastAsiaTheme="minorEastAsia" w:hint="eastAsia"/>
          <w:lang w:eastAsia="zh-CN"/>
        </w:rPr>
        <w:t xml:space="preserve">Rel-18 multi-cell scheduling is an </w:t>
      </w:r>
      <w:r w:rsidR="0014510F">
        <w:rPr>
          <w:rFonts w:eastAsiaTheme="minorEastAsia"/>
          <w:lang w:eastAsia="zh-CN"/>
        </w:rPr>
        <w:t>enhanced</w:t>
      </w:r>
      <w:r w:rsidR="0014510F">
        <w:rPr>
          <w:rFonts w:eastAsiaTheme="minorEastAsia" w:hint="eastAsia"/>
          <w:lang w:eastAsia="zh-CN"/>
        </w:rPr>
        <w:t xml:space="preserve"> scheduling mechanism based on the current CA framework where the </w:t>
      </w:r>
      <w:r w:rsidR="0014510F" w:rsidRPr="0014510F">
        <w:rPr>
          <w:rFonts w:eastAsiaTheme="minorEastAsia"/>
          <w:lang w:eastAsia="zh-CN"/>
        </w:rPr>
        <w:t>maximum number of carrier aggregation is 16</w:t>
      </w:r>
      <w:r w:rsidR="0014510F">
        <w:rPr>
          <w:rFonts w:eastAsiaTheme="minorEastAsia" w:hint="eastAsia"/>
          <w:lang w:eastAsia="zh-CN"/>
        </w:rPr>
        <w:t xml:space="preserve">. </w:t>
      </w:r>
      <w:r w:rsidR="00D35A77">
        <w:rPr>
          <w:rFonts w:eastAsiaTheme="minorEastAsia" w:hint="eastAsia"/>
          <w:lang w:eastAsia="zh-CN"/>
        </w:rPr>
        <w:t xml:space="preserve">For multi-cell scheduling, </w:t>
      </w:r>
      <w:r w:rsidR="00D35A77">
        <w:rPr>
          <w:rFonts w:eastAsiaTheme="minorEastAsia"/>
          <w:lang w:eastAsia="zh-CN"/>
        </w:rPr>
        <w:t>it’s</w:t>
      </w:r>
      <w:r w:rsidR="00D35A77">
        <w:rPr>
          <w:rFonts w:eastAsiaTheme="minorEastAsia" w:hint="eastAsia"/>
          <w:lang w:eastAsia="zh-CN"/>
        </w:rPr>
        <w:t xml:space="preserve"> possible to define </w:t>
      </w:r>
      <w:r w:rsidR="00D35A77" w:rsidRPr="00D35A77">
        <w:rPr>
          <w:rFonts w:eastAsiaTheme="minorEastAsia"/>
          <w:lang w:eastAsia="zh-CN"/>
        </w:rPr>
        <w:t>the maximum number of configured cell within a set of cells is 4</w:t>
      </w:r>
      <w:r w:rsidR="00D35A77">
        <w:rPr>
          <w:rFonts w:eastAsiaTheme="minorEastAsia" w:hint="eastAsia"/>
          <w:lang w:eastAsia="zh-CN"/>
        </w:rPr>
        <w:t>. If only one set of cells can be configured for the UE, the cells</w:t>
      </w:r>
      <w:r>
        <w:rPr>
          <w:rFonts w:eastAsiaTheme="minorEastAsia" w:hint="eastAsia"/>
          <w:lang w:eastAsia="zh-CN"/>
        </w:rPr>
        <w:t xml:space="preserve"> other than</w:t>
      </w:r>
      <w:r w:rsidR="00D35A77">
        <w:rPr>
          <w:rFonts w:eastAsiaTheme="minorEastAsia" w:hint="eastAsia"/>
          <w:lang w:eastAsia="zh-CN"/>
        </w:rPr>
        <w:t xml:space="preserve"> </w:t>
      </w:r>
      <w:r>
        <w:rPr>
          <w:rFonts w:eastAsiaTheme="minorEastAsia" w:hint="eastAsia"/>
          <w:lang w:eastAsia="zh-CN"/>
        </w:rPr>
        <w:t>the set of cells</w:t>
      </w:r>
      <w:r w:rsidR="00D35A77">
        <w:rPr>
          <w:rFonts w:eastAsiaTheme="minorEastAsia" w:hint="eastAsia"/>
          <w:lang w:eastAsia="zh-CN"/>
        </w:rPr>
        <w:t xml:space="preserve"> </w:t>
      </w:r>
      <w:r w:rsidR="00D35A77">
        <w:rPr>
          <w:rFonts w:eastAsiaTheme="minorEastAsia"/>
          <w:lang w:eastAsia="zh-CN"/>
        </w:rPr>
        <w:t>can’t</w:t>
      </w:r>
      <w:r w:rsidR="00D35A77">
        <w:rPr>
          <w:rFonts w:eastAsiaTheme="minorEastAsia" w:hint="eastAsia"/>
          <w:lang w:eastAsia="zh-CN"/>
        </w:rPr>
        <w:t xml:space="preserve"> be scheduled by multi-cell scheduling. </w:t>
      </w:r>
      <w:r>
        <w:rPr>
          <w:rFonts w:eastAsiaTheme="minorEastAsia" w:hint="eastAsia"/>
          <w:lang w:eastAsia="zh-CN"/>
        </w:rPr>
        <w:t>To</w:t>
      </w:r>
      <w:r w:rsidR="007A191E">
        <w:rPr>
          <w:rFonts w:eastAsiaTheme="minorEastAsia" w:hint="eastAsia"/>
          <w:lang w:eastAsia="zh-CN"/>
        </w:rPr>
        <w:t xml:space="preserve"> enable a more </w:t>
      </w:r>
      <w:r w:rsidR="007A191E">
        <w:rPr>
          <w:rFonts w:eastAsiaTheme="minorEastAsia"/>
          <w:lang w:eastAsia="zh-CN"/>
        </w:rPr>
        <w:t>flexibility</w:t>
      </w:r>
      <w:r w:rsidR="007A191E">
        <w:rPr>
          <w:rFonts w:eastAsiaTheme="minorEastAsia" w:hint="eastAsia"/>
          <w:lang w:eastAsia="zh-CN"/>
        </w:rPr>
        <w:t xml:space="preserve"> CA framework in Rel-18, </w:t>
      </w:r>
      <w:r w:rsidR="007A191E" w:rsidRPr="007A191E">
        <w:rPr>
          <w:rFonts w:eastAsiaTheme="minorEastAsia"/>
          <w:lang w:eastAsia="zh-CN"/>
        </w:rPr>
        <w:t>it’s better to allow configuring multiple sets of cells</w:t>
      </w:r>
      <w:r w:rsidR="007A191E">
        <w:rPr>
          <w:rFonts w:eastAsiaTheme="minorEastAsia" w:hint="eastAsia"/>
          <w:lang w:eastAsia="zh-CN"/>
        </w:rPr>
        <w:t xml:space="preserve"> for a UE</w:t>
      </w:r>
      <w:r w:rsidR="006E3FA1">
        <w:rPr>
          <w:rFonts w:eastAsiaTheme="minorEastAsia" w:hint="eastAsia"/>
          <w:lang w:eastAsia="zh-CN"/>
        </w:rPr>
        <w:t xml:space="preserve">. </w:t>
      </w:r>
      <w:r>
        <w:rPr>
          <w:rFonts w:eastAsiaTheme="minorEastAsia" w:hint="eastAsia"/>
          <w:lang w:eastAsia="zh-CN"/>
        </w:rPr>
        <w:t>In addition</w:t>
      </w:r>
      <w:r w:rsidR="006E3FA1">
        <w:rPr>
          <w:rFonts w:eastAsiaTheme="minorEastAsia" w:hint="eastAsia"/>
          <w:lang w:eastAsia="zh-CN"/>
        </w:rPr>
        <w:t>,</w:t>
      </w:r>
      <w:r w:rsidR="001A630E">
        <w:rPr>
          <w:rFonts w:eastAsiaTheme="minorEastAsia" w:hint="eastAsia"/>
          <w:lang w:eastAsia="zh-CN"/>
        </w:rPr>
        <w:t xml:space="preserve"> </w:t>
      </w:r>
      <w:r>
        <w:rPr>
          <w:rFonts w:eastAsiaTheme="minorEastAsia" w:hint="eastAsia"/>
          <w:lang w:eastAsia="zh-CN"/>
        </w:rPr>
        <w:t xml:space="preserve">a </w:t>
      </w:r>
      <w:r w:rsidR="001A630E">
        <w:rPr>
          <w:rFonts w:eastAsiaTheme="minorEastAsia" w:hint="eastAsia"/>
          <w:lang w:eastAsia="zh-CN"/>
        </w:rPr>
        <w:t xml:space="preserve">cell can only be configured in </w:t>
      </w:r>
      <w:r>
        <w:rPr>
          <w:rFonts w:eastAsiaTheme="minorEastAsia" w:hint="eastAsia"/>
          <w:lang w:eastAsia="zh-CN"/>
        </w:rPr>
        <w:t xml:space="preserve">a </w:t>
      </w:r>
      <w:r w:rsidR="001A630E">
        <w:rPr>
          <w:rFonts w:eastAsiaTheme="minorEastAsia" w:hint="eastAsia"/>
          <w:lang w:eastAsia="zh-CN"/>
        </w:rPr>
        <w:t>set of cells. In this way, each set of cells is an independent</w:t>
      </w:r>
      <w:r>
        <w:rPr>
          <w:rFonts w:eastAsiaTheme="minorEastAsia" w:hint="eastAsia"/>
          <w:lang w:eastAsia="zh-CN"/>
        </w:rPr>
        <w:t xml:space="preserve"> set</w:t>
      </w:r>
      <w:r w:rsidR="001A630E">
        <w:rPr>
          <w:rFonts w:eastAsiaTheme="minorEastAsia" w:hint="eastAsia"/>
          <w:lang w:eastAsia="zh-CN"/>
        </w:rPr>
        <w:t xml:space="preserve"> </w:t>
      </w:r>
      <w:r w:rsidR="00943266">
        <w:rPr>
          <w:rFonts w:eastAsiaTheme="minorEastAsia" w:hint="eastAsia"/>
          <w:lang w:eastAsia="zh-CN"/>
        </w:rPr>
        <w:t>with no overlapping cell (s) with other set of cells</w:t>
      </w:r>
      <w:r w:rsidR="006E3FA1">
        <w:rPr>
          <w:rFonts w:eastAsiaTheme="minorEastAsia" w:hint="eastAsia"/>
          <w:lang w:eastAsia="zh-CN"/>
        </w:rPr>
        <w:t>. It</w:t>
      </w:r>
      <w:r w:rsidR="006E3FA1">
        <w:rPr>
          <w:rFonts w:eastAsiaTheme="minorEastAsia"/>
          <w:lang w:eastAsia="zh-CN"/>
        </w:rPr>
        <w:t>’</w:t>
      </w:r>
      <w:r w:rsidR="006E3FA1">
        <w:rPr>
          <w:rFonts w:eastAsiaTheme="minorEastAsia" w:hint="eastAsia"/>
          <w:lang w:eastAsia="zh-CN"/>
        </w:rPr>
        <w:t xml:space="preserve">s </w:t>
      </w:r>
      <w:r w:rsidR="00FF4EC4">
        <w:rPr>
          <w:rFonts w:eastAsiaTheme="minorEastAsia" w:hint="eastAsia"/>
          <w:lang w:eastAsia="zh-CN"/>
        </w:rPr>
        <w:t>conducive to the design of search space configuration/BD/CCE counting/DCI size counting mechanism.</w:t>
      </w:r>
    </w:p>
    <w:p w14:paraId="1EF93DCB" w14:textId="342CD0F9" w:rsidR="007A191E" w:rsidRDefault="00FF4EC4" w:rsidP="002E7A8F">
      <w:pPr>
        <w:pStyle w:val="a1"/>
        <w:rPr>
          <w:rFonts w:eastAsiaTheme="minorEastAsia"/>
          <w:b/>
          <w:lang w:eastAsia="zh-CN"/>
        </w:rPr>
      </w:pPr>
      <w:r w:rsidRPr="0010099D">
        <w:rPr>
          <w:rFonts w:eastAsiaTheme="minorEastAsia"/>
          <w:b/>
          <w:lang w:eastAsia="zh-CN"/>
        </w:rPr>
        <w:t xml:space="preserve">Proposal 2: Multiple sets of cells can be configured for multi-cell scheduling, but one cell can be </w:t>
      </w:r>
      <w:r w:rsidR="00943266">
        <w:rPr>
          <w:rFonts w:eastAsiaTheme="minorEastAsia" w:hint="eastAsia"/>
          <w:b/>
          <w:lang w:eastAsia="zh-CN"/>
        </w:rPr>
        <w:t xml:space="preserve">only </w:t>
      </w:r>
      <w:r w:rsidRPr="0010099D">
        <w:rPr>
          <w:rFonts w:eastAsiaTheme="minorEastAsia"/>
          <w:b/>
          <w:lang w:eastAsia="zh-CN"/>
        </w:rPr>
        <w:t>configured in</w:t>
      </w:r>
      <w:r w:rsidR="00DB6811">
        <w:rPr>
          <w:rFonts w:eastAsiaTheme="minorEastAsia" w:hint="eastAsia"/>
          <w:b/>
          <w:lang w:eastAsia="zh-CN"/>
        </w:rPr>
        <w:t xml:space="preserve"> </w:t>
      </w:r>
      <w:r w:rsidRPr="0010099D">
        <w:rPr>
          <w:rFonts w:eastAsiaTheme="minorEastAsia"/>
          <w:b/>
          <w:lang w:eastAsia="zh-CN"/>
        </w:rPr>
        <w:t>one set of cells.</w:t>
      </w:r>
    </w:p>
    <w:p w14:paraId="4EA25418" w14:textId="604538C6" w:rsidR="0090461C" w:rsidRPr="0010099D" w:rsidRDefault="0090461C" w:rsidP="002E7A8F">
      <w:pPr>
        <w:pStyle w:val="a1"/>
        <w:rPr>
          <w:rFonts w:eastAsiaTheme="minorEastAsia"/>
          <w:lang w:eastAsia="zh-CN"/>
        </w:rPr>
      </w:pPr>
      <w:r w:rsidRPr="0010099D">
        <w:rPr>
          <w:rFonts w:eastAsiaTheme="minorEastAsia"/>
          <w:lang w:eastAsia="zh-CN"/>
        </w:rPr>
        <w:t>In RAN1#1</w:t>
      </w:r>
      <w:r w:rsidR="00571A42">
        <w:rPr>
          <w:rFonts w:eastAsiaTheme="minorEastAsia"/>
          <w:lang w:eastAsia="zh-CN"/>
        </w:rPr>
        <w:t>10</w:t>
      </w:r>
      <w:r w:rsidR="00571A42">
        <w:rPr>
          <w:rFonts w:eastAsiaTheme="minorEastAsia" w:hint="eastAsia"/>
          <w:lang w:eastAsia="zh-CN"/>
        </w:rPr>
        <w:t>b-e</w:t>
      </w:r>
      <w:r w:rsidRPr="0010099D">
        <w:rPr>
          <w:rFonts w:eastAsiaTheme="minorEastAsia"/>
          <w:lang w:eastAsia="zh-CN"/>
        </w:rPr>
        <w:t xml:space="preserve"> meeting, </w:t>
      </w:r>
      <w:r w:rsidR="009747BD">
        <w:rPr>
          <w:rFonts w:eastAsiaTheme="minorEastAsia" w:hint="eastAsia"/>
          <w:lang w:eastAsia="zh-CN"/>
        </w:rPr>
        <w:t>an agreement on</w:t>
      </w:r>
      <w:r w:rsidR="008A4895">
        <w:rPr>
          <w:rFonts w:eastAsiaTheme="minorEastAsia" w:hint="eastAsia"/>
          <w:lang w:eastAsia="zh-CN"/>
        </w:rPr>
        <w:t xml:space="preserve"> simultaneous monitoring DCI format 0_X/1_X and legacy DCI format was </w:t>
      </w:r>
      <w:r w:rsidR="008A4895">
        <w:rPr>
          <w:rFonts w:eastAsiaTheme="minorEastAsia"/>
          <w:lang w:eastAsia="zh-CN"/>
        </w:rPr>
        <w:t>achieved</w:t>
      </w:r>
      <w:r w:rsidR="008A4895">
        <w:rPr>
          <w:rFonts w:eastAsiaTheme="minorEastAsia" w:hint="eastAsia"/>
          <w:lang w:eastAsia="zh-CN"/>
        </w:rPr>
        <w:t xml:space="preserve"> as follow.</w:t>
      </w:r>
    </w:p>
    <w:tbl>
      <w:tblPr>
        <w:tblStyle w:val="a7"/>
        <w:tblW w:w="0" w:type="auto"/>
        <w:tblLook w:val="04A0" w:firstRow="1" w:lastRow="0" w:firstColumn="1" w:lastColumn="0" w:noHBand="0" w:noVBand="1"/>
      </w:tblPr>
      <w:tblGrid>
        <w:gridCol w:w="9530"/>
      </w:tblGrid>
      <w:tr w:rsidR="0090461C" w14:paraId="546875C3" w14:textId="77777777" w:rsidTr="0090461C">
        <w:tc>
          <w:tcPr>
            <w:tcW w:w="9530" w:type="dxa"/>
          </w:tcPr>
          <w:p w14:paraId="449A2219" w14:textId="77777777" w:rsidR="0090461C" w:rsidRPr="0090461C" w:rsidRDefault="0090461C" w:rsidP="0090461C">
            <w:pPr>
              <w:keepNext/>
              <w:jc w:val="both"/>
              <w:rPr>
                <w:rFonts w:ascii="Times" w:eastAsia="Malgun Gothic" w:hAnsi="Times" w:cs="Times"/>
                <w:b/>
                <w:bCs/>
                <w:szCs w:val="20"/>
                <w:highlight w:val="green"/>
                <w:lang w:val="en-GB" w:eastAsia="ko-KR"/>
              </w:rPr>
            </w:pPr>
            <w:r w:rsidRPr="0090461C">
              <w:rPr>
                <w:rFonts w:ascii="Times" w:eastAsia="Batang" w:hAnsi="Times" w:cs="Times"/>
                <w:b/>
                <w:bCs/>
                <w:szCs w:val="20"/>
                <w:highlight w:val="green"/>
                <w:lang w:val="en-GB"/>
              </w:rPr>
              <w:t>Agreement</w:t>
            </w:r>
          </w:p>
          <w:p w14:paraId="681AEAAD" w14:textId="77777777" w:rsidR="0090461C" w:rsidRPr="0090461C" w:rsidRDefault="0090461C" w:rsidP="0090461C">
            <w:pPr>
              <w:widowControl w:val="0"/>
              <w:kinsoku w:val="0"/>
              <w:overflowPunct w:val="0"/>
              <w:autoSpaceDE w:val="0"/>
              <w:autoSpaceDN w:val="0"/>
              <w:adjustRightInd w:val="0"/>
              <w:spacing w:after="60"/>
              <w:jc w:val="both"/>
              <w:textAlignment w:val="baseline"/>
              <w:rPr>
                <w:rFonts w:ascii="Times" w:eastAsia="KaiTi" w:hAnsi="Times"/>
                <w:szCs w:val="20"/>
                <w:lang w:val="en-GB" w:eastAsia="zh-CN"/>
              </w:rPr>
            </w:pPr>
            <w:r w:rsidRPr="0090461C">
              <w:rPr>
                <w:rFonts w:ascii="Times" w:eastAsia="Batang" w:hAnsi="Times"/>
                <w:lang w:val="en-GB"/>
              </w:rPr>
              <w:t>Confirm below working assumption reached in RAN1#110 meeting with revision</w:t>
            </w:r>
            <w:r w:rsidRPr="0090461C">
              <w:rPr>
                <w:rFonts w:ascii="Times" w:eastAsia="KaiTi" w:hAnsi="Times"/>
                <w:szCs w:val="20"/>
                <w:lang w:val="en-GB" w:eastAsia="zh-CN"/>
              </w:rPr>
              <w:t>.</w:t>
            </w:r>
          </w:p>
          <w:p w14:paraId="6BA9E7A1" w14:textId="77777777" w:rsidR="0090461C" w:rsidRPr="0090461C" w:rsidRDefault="0090461C" w:rsidP="0090461C">
            <w:pPr>
              <w:rPr>
                <w:rFonts w:ascii="Times" w:eastAsia="Batang" w:hAnsi="Times"/>
                <w:b/>
                <w:bCs/>
                <w:szCs w:val="20"/>
                <w:highlight w:val="darkYellow"/>
                <w:lang w:val="en-GB" w:eastAsia="zh-CN"/>
              </w:rPr>
            </w:pPr>
            <w:r w:rsidRPr="0090461C">
              <w:rPr>
                <w:rFonts w:ascii="Times" w:eastAsia="Batang" w:hAnsi="Times"/>
                <w:b/>
                <w:bCs/>
                <w:szCs w:val="20"/>
                <w:highlight w:val="darkYellow"/>
                <w:lang w:val="en-GB" w:eastAsia="zh-CN"/>
              </w:rPr>
              <w:t>Working Assumption</w:t>
            </w:r>
          </w:p>
          <w:p w14:paraId="70280432" w14:textId="73862224" w:rsidR="0090461C" w:rsidRPr="004620D9" w:rsidRDefault="0090461C" w:rsidP="00F8427F">
            <w:pPr>
              <w:widowControl w:val="0"/>
              <w:numPr>
                <w:ilvl w:val="0"/>
                <w:numId w:val="34"/>
              </w:numPr>
              <w:jc w:val="both"/>
              <w:rPr>
                <w:rFonts w:ascii="Times" w:eastAsia="Batang" w:hAnsi="Times"/>
                <w:szCs w:val="20"/>
                <w:lang w:val="en-GB"/>
              </w:rPr>
            </w:pPr>
            <w:r w:rsidRPr="0090461C">
              <w:rPr>
                <w:rFonts w:ascii="Times" w:eastAsia="Batang" w:hAnsi="Times"/>
                <w:szCs w:val="20"/>
                <w:lang w:val="en-GB"/>
              </w:rPr>
              <w:t>For any cell within a set of cells which can be co-scheduled by a DCI format 0_X/1_X, RAN1 specification supports monitoring the DCI format 0_X</w:t>
            </w:r>
            <w:r w:rsidRPr="004620D9">
              <w:rPr>
                <w:rFonts w:ascii="Times" w:eastAsia="Batang" w:hAnsi="Times"/>
                <w:szCs w:val="20"/>
                <w:lang w:val="en-GB"/>
              </w:rPr>
              <w:t xml:space="preserve">/1_X and DCI format </w:t>
            </w:r>
            <w:r w:rsidRPr="004620D9">
              <w:rPr>
                <w:rFonts w:ascii="Times" w:eastAsia="KaiTi" w:hAnsi="Times"/>
                <w:szCs w:val="20"/>
                <w:lang w:val="en-GB" w:eastAsia="x-none"/>
              </w:rPr>
              <w:t xml:space="preserve">0_0/1_0, </w:t>
            </w:r>
            <w:r w:rsidRPr="004620D9">
              <w:rPr>
                <w:rFonts w:ascii="Times" w:eastAsia="Batang" w:hAnsi="Times"/>
                <w:szCs w:val="20"/>
                <w:lang w:val="en-GB"/>
              </w:rPr>
              <w:t xml:space="preserve">0_1/1_1, and/or 0_2/1_2 (if supported by the UE), if configured from a same scheduling cell. </w:t>
            </w:r>
          </w:p>
          <w:p w14:paraId="4A35E3FB" w14:textId="45CD17B7" w:rsidR="0090461C" w:rsidRPr="0090461C" w:rsidRDefault="0090461C" w:rsidP="00F8427F">
            <w:pPr>
              <w:widowControl w:val="0"/>
              <w:numPr>
                <w:ilvl w:val="0"/>
                <w:numId w:val="27"/>
              </w:numPr>
              <w:kinsoku w:val="0"/>
              <w:overflowPunct w:val="0"/>
              <w:adjustRightInd w:val="0"/>
              <w:jc w:val="both"/>
              <w:textAlignment w:val="baseline"/>
              <w:rPr>
                <w:rFonts w:ascii="Times" w:eastAsia="KaiTi" w:hAnsi="Times"/>
                <w:szCs w:val="20"/>
                <w:lang w:val="en-GB" w:eastAsia="zh-CN"/>
              </w:rPr>
            </w:pPr>
            <w:r w:rsidRPr="004620D9">
              <w:rPr>
                <w:rFonts w:ascii="Times" w:eastAsia="KaiTi" w:hAnsi="Times"/>
                <w:szCs w:val="20"/>
                <w:lang w:val="en-GB" w:eastAsia="zh-CN"/>
              </w:rPr>
              <w:t>The DCI format 0_X/1_X and the DCI format</w:t>
            </w:r>
            <w:r w:rsidRPr="004620D9">
              <w:rPr>
                <w:rFonts w:ascii="Times" w:eastAsia="KaiTi" w:hAnsi="Times"/>
                <w:szCs w:val="20"/>
                <w:lang w:val="en-GB" w:eastAsia="x-none"/>
              </w:rPr>
              <w:t xml:space="preserve"> 0_0/1_0/</w:t>
            </w:r>
            <w:r w:rsidRPr="004620D9">
              <w:rPr>
                <w:rFonts w:ascii="Times" w:eastAsia="Batang" w:hAnsi="Times"/>
                <w:szCs w:val="20"/>
                <w:lang w:val="en-GB"/>
              </w:rPr>
              <w:t>0_1/1_</w:t>
            </w:r>
            <w:r w:rsidRPr="0090461C">
              <w:rPr>
                <w:rFonts w:ascii="Times" w:eastAsia="Batang" w:hAnsi="Times"/>
                <w:szCs w:val="20"/>
                <w:lang w:val="en-GB"/>
              </w:rPr>
              <w:t>1/0_2/1_2</w:t>
            </w:r>
            <w:r w:rsidRPr="0090461C">
              <w:rPr>
                <w:rFonts w:ascii="Times" w:eastAsia="KaiTi" w:hAnsi="Times"/>
                <w:szCs w:val="20"/>
                <w:lang w:val="en-GB" w:eastAsia="zh-CN"/>
              </w:rPr>
              <w:t xml:space="preserve"> can be monitored simultaneously. </w:t>
            </w:r>
          </w:p>
          <w:p w14:paraId="5CF23F04" w14:textId="22AD6322" w:rsidR="0090461C" w:rsidRPr="0010099D" w:rsidRDefault="0090461C" w:rsidP="0010099D">
            <w:pPr>
              <w:kinsoku w:val="0"/>
              <w:overflowPunct w:val="0"/>
              <w:adjustRightInd w:val="0"/>
              <w:ind w:left="720" w:hanging="360"/>
              <w:textAlignment w:val="baseline"/>
              <w:rPr>
                <w:rFonts w:ascii="Times" w:eastAsiaTheme="minorEastAsia" w:hAnsi="Times"/>
                <w:color w:val="FF0000"/>
                <w:szCs w:val="20"/>
                <w:lang w:val="en-GB" w:eastAsia="zh-CN"/>
              </w:rPr>
            </w:pPr>
            <w:r w:rsidRPr="0010099D">
              <w:rPr>
                <w:rFonts w:ascii="Times" w:eastAsia="MS Mincho" w:hAnsi="Times"/>
                <w:bCs/>
                <w:lang w:val="en-GB" w:eastAsia="ja-JP"/>
              </w:rPr>
              <w:t xml:space="preserve">Note: This does not mean a UE is required to support number of BDs/CCEs beyond the Rel-17 limits (i.e., </w:t>
            </w:r>
            <m:oMath>
              <m:sSubSup>
                <m:sSubSupPr>
                  <m:ctrlPr>
                    <w:rPr>
                      <w:rFonts w:ascii="Cambria Math" w:eastAsia="宋体" w:hAnsi="Cambria Math"/>
                      <w:kern w:val="2"/>
                      <w:sz w:val="21"/>
                      <w:szCs w:val="22"/>
                      <w:lang w:eastAsia="zh-CN"/>
                    </w:rPr>
                  </m:ctrlPr>
                </m:sSubSupPr>
                <m:e>
                  <m:r>
                    <w:rPr>
                      <w:rFonts w:ascii="Cambria Math" w:eastAsia="宋体" w:hAnsi="Cambria Math"/>
                      <w:kern w:val="2"/>
                      <w:sz w:val="21"/>
                      <w:szCs w:val="22"/>
                      <w:lang w:eastAsia="zh-CN"/>
                    </w:rPr>
                    <m:t>M</m:t>
                  </m:r>
                </m:e>
                <m:sub>
                  <m:r>
                    <m:rPr>
                      <m:sty m:val="p"/>
                    </m:rPr>
                    <w:rPr>
                      <w:rFonts w:ascii="Cambria Math" w:eastAsia="宋体" w:hAnsi="Cambria Math"/>
                      <w:kern w:val="2"/>
                      <w:sz w:val="21"/>
                      <w:szCs w:val="22"/>
                      <w:lang w:eastAsia="zh-CN"/>
                    </w:rPr>
                    <m:t>PDCCH</m:t>
                  </m:r>
                </m:sub>
                <m:sup>
                  <m:r>
                    <m:rPr>
                      <m:sty m:val="p"/>
                    </m:rPr>
                    <w:rPr>
                      <w:rFonts w:ascii="Cambria Math" w:eastAsia="宋体" w:hAnsi="Cambria Math"/>
                      <w:kern w:val="2"/>
                      <w:sz w:val="21"/>
                      <w:szCs w:val="22"/>
                      <w:lang w:eastAsia="zh-CN"/>
                    </w:rPr>
                    <m:t>max,slot,</m:t>
                  </m:r>
                  <m:r>
                    <w:rPr>
                      <w:rFonts w:ascii="Cambria Math" w:eastAsia="宋体" w:hAnsi="Cambria Math"/>
                      <w:kern w:val="2"/>
                      <w:sz w:val="21"/>
                      <w:szCs w:val="22"/>
                      <w:lang w:eastAsia="zh-CN"/>
                    </w:rPr>
                    <m:t>μ</m:t>
                  </m:r>
                </m:sup>
              </m:sSubSup>
              <m:r>
                <m:rPr>
                  <m:sty m:val="p"/>
                </m:rPr>
                <w:rPr>
                  <w:rFonts w:ascii="Cambria Math" w:eastAsia="宋体" w:hAnsi="Cambria Math"/>
                  <w:kern w:val="2"/>
                  <w:sz w:val="21"/>
                  <w:szCs w:val="22"/>
                  <w:lang w:eastAsia="zh-CN"/>
                </w:rPr>
                <m:t xml:space="preserve">, </m:t>
              </m:r>
              <m:sSubSup>
                <m:sSubSupPr>
                  <m:ctrlPr>
                    <w:rPr>
                      <w:rFonts w:ascii="Cambria Math" w:eastAsia="宋体" w:hAnsi="Cambria Math"/>
                      <w:kern w:val="2"/>
                      <w:sz w:val="21"/>
                      <w:szCs w:val="22"/>
                      <w:lang w:eastAsia="zh-CN"/>
                    </w:rPr>
                  </m:ctrlPr>
                </m:sSubSupPr>
                <m:e>
                  <m:r>
                    <w:rPr>
                      <w:rFonts w:ascii="Cambria Math" w:eastAsia="宋体" w:hAnsi="Cambria Math"/>
                      <w:kern w:val="2"/>
                      <w:sz w:val="21"/>
                      <w:szCs w:val="22"/>
                      <w:lang w:eastAsia="zh-CN"/>
                    </w:rPr>
                    <m:t>C</m:t>
                  </m:r>
                </m:e>
                <m:sub>
                  <m:r>
                    <m:rPr>
                      <m:sty m:val="p"/>
                    </m:rPr>
                    <w:rPr>
                      <w:rFonts w:ascii="Cambria Math" w:eastAsia="宋体" w:hAnsi="Cambria Math"/>
                      <w:kern w:val="2"/>
                      <w:sz w:val="21"/>
                      <w:szCs w:val="22"/>
                      <w:lang w:eastAsia="zh-CN"/>
                    </w:rPr>
                    <m:t>PDCCH</m:t>
                  </m:r>
                </m:sub>
                <m:sup>
                  <m:r>
                    <m:rPr>
                      <m:sty m:val="p"/>
                    </m:rPr>
                    <w:rPr>
                      <w:rFonts w:ascii="Cambria Math" w:eastAsia="宋体" w:hAnsi="Cambria Math"/>
                      <w:kern w:val="2"/>
                      <w:sz w:val="21"/>
                      <w:szCs w:val="22"/>
                      <w:lang w:eastAsia="zh-CN"/>
                    </w:rPr>
                    <m:t>max,slot,</m:t>
                  </m:r>
                  <m:r>
                    <w:rPr>
                      <w:rFonts w:ascii="Cambria Math" w:eastAsia="宋体" w:hAnsi="Cambria Math"/>
                      <w:kern w:val="2"/>
                      <w:sz w:val="21"/>
                      <w:szCs w:val="22"/>
                      <w:lang w:eastAsia="zh-CN"/>
                    </w:rPr>
                    <m:t>μ</m:t>
                  </m:r>
                </m:sup>
              </m:sSubSup>
              <m:r>
                <m:rPr>
                  <m:sty m:val="p"/>
                </m:rPr>
                <w:rPr>
                  <w:rFonts w:ascii="Cambria Math" w:eastAsia="宋体" w:hAnsi="Cambria Math"/>
                  <w:kern w:val="2"/>
                  <w:sz w:val="21"/>
                  <w:szCs w:val="22"/>
                  <w:lang w:eastAsia="zh-CN"/>
                </w:rPr>
                <m:t xml:space="preserve">, </m:t>
              </m:r>
              <m:sSubSup>
                <m:sSubSupPr>
                  <m:ctrlPr>
                    <w:rPr>
                      <w:rFonts w:ascii="Cambria Math" w:eastAsia="宋体" w:hAnsi="Cambria Math"/>
                      <w:i/>
                      <w:iCs/>
                      <w:kern w:val="2"/>
                      <w:sz w:val="21"/>
                      <w:szCs w:val="22"/>
                      <w:lang w:eastAsia="zh-CN"/>
                    </w:rPr>
                  </m:ctrlPr>
                </m:sSubSupPr>
                <m:e>
                  <m:r>
                    <w:rPr>
                      <w:rFonts w:ascii="Cambria Math" w:eastAsia="宋体" w:hAnsi="Cambria Math"/>
                      <w:kern w:val="2"/>
                      <w:sz w:val="21"/>
                      <w:szCs w:val="22"/>
                      <w:lang w:eastAsia="zh-CN"/>
                    </w:rPr>
                    <m:t>M</m:t>
                  </m:r>
                </m:e>
                <m:sub>
                  <m:r>
                    <m:rPr>
                      <m:nor/>
                    </m:rPr>
                    <w:rPr>
                      <w:rFonts w:ascii="Calibri" w:eastAsia="宋体" w:hAnsi="Calibri"/>
                      <w:kern w:val="2"/>
                      <w:sz w:val="21"/>
                      <w:szCs w:val="22"/>
                      <w:lang w:eastAsia="zh-CN"/>
                    </w:rPr>
                    <m:t>PDCCH</m:t>
                  </m:r>
                  <m:ctrlPr>
                    <w:rPr>
                      <w:rFonts w:ascii="Cambria Math" w:eastAsia="宋体" w:hAnsi="Cambria Math"/>
                      <w:kern w:val="2"/>
                      <w:sz w:val="21"/>
                      <w:szCs w:val="22"/>
                      <w:lang w:eastAsia="zh-CN"/>
                    </w:rPr>
                  </m:ctrlPr>
                </m:sub>
                <m:sup>
                  <m:r>
                    <m:rPr>
                      <m:nor/>
                    </m:rPr>
                    <w:rPr>
                      <w:rFonts w:ascii="Calibri" w:eastAsia="宋体" w:hAnsi="Calibri"/>
                      <w:kern w:val="2"/>
                      <w:sz w:val="21"/>
                      <w:szCs w:val="22"/>
                      <w:lang w:eastAsia="zh-CN"/>
                    </w:rPr>
                    <m:t>total,slot,</m:t>
                  </m:r>
                  <m:r>
                    <w:rPr>
                      <w:rFonts w:ascii="Cambria Math" w:eastAsia="宋体" w:hAnsi="Cambria Math"/>
                      <w:kern w:val="2"/>
                      <w:sz w:val="21"/>
                      <w:szCs w:val="22"/>
                      <w:lang w:eastAsia="zh-CN"/>
                    </w:rPr>
                    <m:t>μ</m:t>
                  </m:r>
                  <m:ctrlPr>
                    <w:rPr>
                      <w:rFonts w:ascii="Cambria Math" w:eastAsia="宋体" w:hAnsi="Cambria Math"/>
                      <w:kern w:val="2"/>
                      <w:sz w:val="21"/>
                      <w:szCs w:val="22"/>
                      <w:lang w:eastAsia="zh-CN"/>
                    </w:rPr>
                  </m:ctrlPr>
                </m:sup>
              </m:sSubSup>
            </m:oMath>
            <w:r w:rsidRPr="0010099D">
              <w:rPr>
                <w:rFonts w:ascii="Times" w:eastAsia="Batang" w:hAnsi="Times"/>
                <w:lang w:val="en-GB"/>
              </w:rPr>
              <w:t xml:space="preserve"> and </w:t>
            </w:r>
            <m:oMath>
              <m:sSubSup>
                <m:sSubSupPr>
                  <m:ctrlPr>
                    <w:rPr>
                      <w:rFonts w:ascii="Cambria Math" w:eastAsia="宋体" w:hAnsi="Cambria Math"/>
                      <w:i/>
                      <w:iCs/>
                      <w:kern w:val="2"/>
                      <w:sz w:val="21"/>
                      <w:szCs w:val="22"/>
                      <w:lang w:eastAsia="zh-CN"/>
                    </w:rPr>
                  </m:ctrlPr>
                </m:sSubSupPr>
                <m:e>
                  <m:r>
                    <w:rPr>
                      <w:rFonts w:ascii="Cambria Math" w:eastAsia="宋体" w:hAnsi="Cambria Math"/>
                      <w:kern w:val="2"/>
                      <w:sz w:val="21"/>
                      <w:szCs w:val="22"/>
                      <w:lang w:eastAsia="zh-CN"/>
                    </w:rPr>
                    <m:t>C</m:t>
                  </m:r>
                </m:e>
                <m:sub>
                  <m:r>
                    <m:rPr>
                      <m:nor/>
                    </m:rPr>
                    <w:rPr>
                      <w:rFonts w:ascii="Calibri" w:eastAsia="宋体" w:hAnsi="Calibri"/>
                      <w:kern w:val="2"/>
                      <w:sz w:val="21"/>
                      <w:szCs w:val="22"/>
                      <w:lang w:eastAsia="zh-CN"/>
                    </w:rPr>
                    <m:t>PDCCH</m:t>
                  </m:r>
                  <m:ctrlPr>
                    <w:rPr>
                      <w:rFonts w:ascii="Cambria Math" w:eastAsia="宋体" w:hAnsi="Cambria Math"/>
                      <w:kern w:val="2"/>
                      <w:sz w:val="21"/>
                      <w:szCs w:val="22"/>
                      <w:lang w:eastAsia="zh-CN"/>
                    </w:rPr>
                  </m:ctrlPr>
                </m:sub>
                <m:sup>
                  <m:r>
                    <m:rPr>
                      <m:nor/>
                    </m:rPr>
                    <w:rPr>
                      <w:rFonts w:ascii="Calibri" w:eastAsia="宋体" w:hAnsi="Calibri"/>
                      <w:kern w:val="2"/>
                      <w:sz w:val="21"/>
                      <w:szCs w:val="22"/>
                      <w:lang w:eastAsia="zh-CN"/>
                    </w:rPr>
                    <m:t>total,slot,</m:t>
                  </m:r>
                  <m:r>
                    <w:rPr>
                      <w:rFonts w:ascii="Cambria Math" w:eastAsia="宋体" w:hAnsi="Cambria Math"/>
                      <w:kern w:val="2"/>
                      <w:sz w:val="21"/>
                      <w:szCs w:val="22"/>
                      <w:lang w:eastAsia="zh-CN"/>
                    </w:rPr>
                    <m:t>μ</m:t>
                  </m:r>
                  <m:ctrlPr>
                    <w:rPr>
                      <w:rFonts w:ascii="Cambria Math" w:eastAsia="宋体" w:hAnsi="Cambria Math"/>
                      <w:kern w:val="2"/>
                      <w:sz w:val="21"/>
                      <w:szCs w:val="22"/>
                      <w:lang w:eastAsia="zh-CN"/>
                    </w:rPr>
                  </m:ctrlPr>
                </m:sup>
              </m:sSubSup>
            </m:oMath>
            <w:r w:rsidRPr="0010099D">
              <w:rPr>
                <w:rFonts w:ascii="Times" w:eastAsia="MS Mincho" w:hAnsi="Times"/>
                <w:lang w:val="en-GB" w:eastAsia="ja-JP"/>
              </w:rPr>
              <w:t>) for PDCCH candidates for each scheduled cell.</w:t>
            </w:r>
          </w:p>
        </w:tc>
      </w:tr>
    </w:tbl>
    <w:p w14:paraId="7F3DB51C" w14:textId="584E0C39" w:rsidR="006B080A" w:rsidRPr="008F4616" w:rsidRDefault="009747BD" w:rsidP="002E7A8F">
      <w:pPr>
        <w:pStyle w:val="a1"/>
        <w:rPr>
          <w:rFonts w:eastAsiaTheme="minorEastAsia"/>
          <w:lang w:eastAsia="zh-CN"/>
        </w:rPr>
      </w:pPr>
      <w:r>
        <w:rPr>
          <w:rFonts w:eastAsiaTheme="minorEastAsia" w:hint="eastAsia"/>
          <w:lang w:eastAsia="zh-CN"/>
        </w:rPr>
        <w:t xml:space="preserve">RAN1 has supported </w:t>
      </w:r>
      <w:r w:rsidR="001A7899">
        <w:rPr>
          <w:rFonts w:eastAsiaTheme="minorEastAsia" w:hint="eastAsia"/>
          <w:lang w:eastAsia="zh-CN"/>
        </w:rPr>
        <w:t xml:space="preserve">that </w:t>
      </w:r>
      <w:r>
        <w:rPr>
          <w:rFonts w:eastAsiaTheme="minorEastAsia" w:hint="eastAsia"/>
          <w:lang w:eastAsia="zh-CN"/>
        </w:rPr>
        <w:t xml:space="preserve">DCI format 0_X/1_X and legacy DCI format can be monitored on the same scheduling for any cell within a set of cells. </w:t>
      </w:r>
      <w:r w:rsidR="008A4895">
        <w:rPr>
          <w:rFonts w:eastAsiaTheme="minorEastAsia" w:hint="eastAsia"/>
          <w:lang w:eastAsia="zh-CN"/>
        </w:rPr>
        <w:t>The next issue is whether</w:t>
      </w:r>
      <w:r w:rsidR="001A7899">
        <w:rPr>
          <w:rFonts w:eastAsiaTheme="minorEastAsia" w:hint="eastAsia"/>
          <w:lang w:eastAsia="zh-CN"/>
        </w:rPr>
        <w:t xml:space="preserve"> to</w:t>
      </w:r>
      <w:r w:rsidR="008A4895">
        <w:rPr>
          <w:rFonts w:eastAsiaTheme="minorEastAsia" w:hint="eastAsia"/>
          <w:lang w:eastAsia="zh-CN"/>
        </w:rPr>
        <w:t xml:space="preserve"> support</w:t>
      </w:r>
      <w:r w:rsidR="001A7899">
        <w:rPr>
          <w:rFonts w:eastAsiaTheme="minorEastAsia" w:hint="eastAsia"/>
          <w:lang w:eastAsia="zh-CN"/>
        </w:rPr>
        <w:t xml:space="preserve"> </w:t>
      </w:r>
      <w:r w:rsidR="008A4895">
        <w:rPr>
          <w:rFonts w:eastAsiaTheme="minorEastAsia" w:hint="eastAsia"/>
          <w:lang w:eastAsia="zh-CN"/>
        </w:rPr>
        <w:t xml:space="preserve">more than one set of cells monitored on </w:t>
      </w:r>
      <w:r w:rsidR="001A7899">
        <w:rPr>
          <w:rFonts w:eastAsiaTheme="minorEastAsia" w:hint="eastAsia"/>
          <w:lang w:eastAsia="zh-CN"/>
        </w:rPr>
        <w:t>the same scheduling cell</w:t>
      </w:r>
      <w:r w:rsidR="008A4895">
        <w:rPr>
          <w:rFonts w:eastAsiaTheme="minorEastAsia" w:hint="eastAsia"/>
          <w:lang w:eastAsia="zh-CN"/>
        </w:rPr>
        <w:t xml:space="preserve">. If </w:t>
      </w:r>
      <w:r w:rsidR="001A7899">
        <w:rPr>
          <w:rFonts w:eastAsiaTheme="minorEastAsia" w:hint="eastAsia"/>
          <w:lang w:eastAsia="zh-CN"/>
        </w:rPr>
        <w:t>two sets of cells correspond</w:t>
      </w:r>
      <w:r w:rsidR="008A4895">
        <w:rPr>
          <w:rFonts w:eastAsiaTheme="minorEastAsia" w:hint="eastAsia"/>
          <w:lang w:eastAsia="zh-CN"/>
        </w:rPr>
        <w:t xml:space="preserve"> to the same scheduling cell, </w:t>
      </w:r>
      <w:r w:rsidR="00273399">
        <w:rPr>
          <w:rFonts w:eastAsiaTheme="minorEastAsia" w:hint="eastAsia"/>
          <w:lang w:eastAsia="zh-CN"/>
        </w:rPr>
        <w:t xml:space="preserve">the UE may require monitor DCI format 0_X/1_X and legacy DCI format for all the cells from two sets of cell on the same scheduling cell. </w:t>
      </w:r>
      <w:r w:rsidR="003C0DBD">
        <w:rPr>
          <w:rFonts w:eastAsiaTheme="minorEastAsia" w:hint="eastAsia"/>
          <w:lang w:eastAsia="zh-CN"/>
        </w:rPr>
        <w:t>Since the number of cells corresponding to same scheduling cell increase and the CCE resource of scheduling cell is limited, the PDCCH blocking possibility will increase which will affect both multi-cell scheduling and legacy scheduling</w:t>
      </w:r>
      <w:r w:rsidR="006B080A">
        <w:rPr>
          <w:rFonts w:eastAsiaTheme="minorEastAsia" w:hint="eastAsia"/>
          <w:lang w:eastAsia="zh-CN"/>
        </w:rPr>
        <w:t>.</w:t>
      </w:r>
      <w:r w:rsidR="003C0DBD">
        <w:rPr>
          <w:rFonts w:eastAsiaTheme="minorEastAsia" w:hint="eastAsia"/>
          <w:lang w:eastAsia="zh-CN"/>
        </w:rPr>
        <w:t xml:space="preserve"> </w:t>
      </w:r>
      <w:r w:rsidR="006B080A">
        <w:rPr>
          <w:rFonts w:eastAsiaTheme="minorEastAsia" w:hint="eastAsia"/>
          <w:lang w:eastAsia="zh-CN"/>
        </w:rPr>
        <w:t xml:space="preserve">Besides, if there are more than one set of cells corresponding to one </w:t>
      </w:r>
      <w:r w:rsidR="006B080A">
        <w:rPr>
          <w:rFonts w:eastAsiaTheme="minorEastAsia"/>
          <w:lang w:eastAsia="zh-CN"/>
        </w:rPr>
        <w:t>scheduling</w:t>
      </w:r>
      <w:r w:rsidR="006B080A">
        <w:rPr>
          <w:rFonts w:eastAsiaTheme="minorEastAsia" w:hint="eastAsia"/>
          <w:lang w:eastAsia="zh-CN"/>
        </w:rPr>
        <w:t xml:space="preserve"> cell, a set indication is </w:t>
      </w:r>
      <w:r w:rsidR="006B080A">
        <w:rPr>
          <w:rFonts w:eastAsiaTheme="minorEastAsia"/>
          <w:lang w:eastAsia="zh-CN"/>
        </w:rPr>
        <w:t>required</w:t>
      </w:r>
      <w:r w:rsidR="006B080A">
        <w:rPr>
          <w:rFonts w:eastAsiaTheme="minorEastAsia" w:hint="eastAsia"/>
          <w:lang w:eastAsia="zh-CN"/>
        </w:rPr>
        <w:t xml:space="preserve"> to involve in the DCI format 0_X/1_X to indicate </w:t>
      </w:r>
      <w:r w:rsidR="00571A42">
        <w:rPr>
          <w:rFonts w:eastAsiaTheme="minorEastAsia" w:hint="eastAsia"/>
          <w:lang w:eastAsia="zh-CN"/>
        </w:rPr>
        <w:t xml:space="preserve">the </w:t>
      </w:r>
      <w:r w:rsidR="006B080A">
        <w:rPr>
          <w:rFonts w:eastAsiaTheme="minorEastAsia"/>
          <w:lang w:eastAsia="zh-CN"/>
        </w:rPr>
        <w:t>scheduled</w:t>
      </w:r>
      <w:r w:rsidR="006B080A">
        <w:rPr>
          <w:rFonts w:eastAsiaTheme="minorEastAsia" w:hint="eastAsia"/>
          <w:lang w:eastAsia="zh-CN"/>
        </w:rPr>
        <w:t xml:space="preserve"> set of cells. Otherwise, the UE cannot distinguish DCI format 0_X/1_X corresponding to different set of cells on the same scheduling cells. </w:t>
      </w:r>
      <w:r w:rsidR="008F4616">
        <w:rPr>
          <w:rFonts w:eastAsiaTheme="minorEastAsia" w:hint="eastAsia"/>
          <w:lang w:eastAsia="zh-CN"/>
        </w:rPr>
        <w:t xml:space="preserve">Therefore, to avoid high PDCCH blocking possibility and minimize standard impact, one scheduling cell can be only configured corresponding to one set of cells. In another word, </w:t>
      </w:r>
      <w:r w:rsidR="008F4616">
        <w:rPr>
          <w:rFonts w:eastAsiaTheme="minorEastAsia"/>
          <w:lang w:eastAsia="zh-CN"/>
        </w:rPr>
        <w:t>differ</w:t>
      </w:r>
      <w:r w:rsidR="008F4616">
        <w:rPr>
          <w:rFonts w:eastAsiaTheme="minorEastAsia" w:hint="eastAsia"/>
          <w:lang w:eastAsia="zh-CN"/>
        </w:rPr>
        <w:t xml:space="preserve">ent set of cells should </w:t>
      </w:r>
      <w:r w:rsidR="008F4616">
        <w:rPr>
          <w:rFonts w:eastAsiaTheme="minorEastAsia"/>
          <w:lang w:eastAsia="zh-CN"/>
        </w:rPr>
        <w:t>correspond</w:t>
      </w:r>
      <w:r w:rsidR="008F4616">
        <w:rPr>
          <w:rFonts w:eastAsiaTheme="minorEastAsia" w:hint="eastAsia"/>
          <w:lang w:eastAsia="zh-CN"/>
        </w:rPr>
        <w:t xml:space="preserve"> to different scheduling cell as shown in </w:t>
      </w:r>
      <w:r w:rsidR="008F4616">
        <w:rPr>
          <w:rFonts w:eastAsiaTheme="minorEastAsia"/>
          <w:lang w:eastAsia="zh-CN"/>
        </w:rPr>
        <w:fldChar w:fldCharType="begin"/>
      </w:r>
      <w:r w:rsidR="008F4616">
        <w:rPr>
          <w:rFonts w:eastAsiaTheme="minorEastAsia"/>
          <w:lang w:eastAsia="zh-CN"/>
        </w:rPr>
        <w:instrText xml:space="preserve"> REF _Ref118414732 \h </w:instrText>
      </w:r>
      <w:r w:rsidR="008F4616">
        <w:rPr>
          <w:rFonts w:eastAsiaTheme="minorEastAsia"/>
          <w:lang w:eastAsia="zh-CN"/>
        </w:rPr>
      </w:r>
      <w:r w:rsidR="008F4616">
        <w:rPr>
          <w:rFonts w:eastAsiaTheme="minorEastAsia"/>
          <w:lang w:eastAsia="zh-CN"/>
        </w:rPr>
        <w:fldChar w:fldCharType="separate"/>
      </w:r>
      <w:r w:rsidR="008F4616" w:rsidRPr="009B6C27">
        <w:rPr>
          <w:rFonts w:eastAsiaTheme="minorEastAsia"/>
          <w:lang w:eastAsia="zh-CN"/>
        </w:rPr>
        <w:t>Figure 1</w:t>
      </w:r>
      <w:r w:rsidR="008F4616">
        <w:rPr>
          <w:rFonts w:eastAsiaTheme="minorEastAsia"/>
          <w:lang w:eastAsia="zh-CN"/>
        </w:rPr>
        <w:fldChar w:fldCharType="end"/>
      </w:r>
      <w:r w:rsidR="008F4616">
        <w:rPr>
          <w:rFonts w:eastAsiaTheme="minorEastAsia" w:hint="eastAsia"/>
          <w:lang w:eastAsia="zh-CN"/>
        </w:rPr>
        <w:t xml:space="preserve">. </w:t>
      </w:r>
    </w:p>
    <w:p w14:paraId="60421792" w14:textId="36122ECC" w:rsidR="008F4616" w:rsidRDefault="008F4616" w:rsidP="009B6C27">
      <w:pPr>
        <w:pStyle w:val="a1"/>
        <w:keepNext/>
        <w:jc w:val="center"/>
      </w:pPr>
      <w:r w:rsidDel="008F4616">
        <w:rPr>
          <w:rFonts w:eastAsiaTheme="minorEastAsia" w:hint="eastAsia"/>
          <w:lang w:eastAsia="zh-CN"/>
        </w:rPr>
        <w:t xml:space="preserve"> </w:t>
      </w:r>
      <w:r>
        <w:rPr>
          <w:rFonts w:eastAsiaTheme="minorEastAsia"/>
          <w:noProof/>
          <w:lang w:eastAsia="zh-CN"/>
        </w:rPr>
        <w:drawing>
          <wp:inline distT="0" distB="0" distL="0" distR="0" wp14:anchorId="3DE90A8A" wp14:editId="6588C998">
            <wp:extent cx="2347415" cy="208960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54395" cy="2095822"/>
                    </a:xfrm>
                    <a:prstGeom prst="rect">
                      <a:avLst/>
                    </a:prstGeom>
                    <a:noFill/>
                  </pic:spPr>
                </pic:pic>
              </a:graphicData>
            </a:graphic>
          </wp:inline>
        </w:drawing>
      </w:r>
    </w:p>
    <w:p w14:paraId="0C85C71A" w14:textId="1D408286" w:rsidR="00DB6811" w:rsidRPr="008F4616" w:rsidRDefault="008F4616" w:rsidP="009B6C27">
      <w:pPr>
        <w:pStyle w:val="ae"/>
        <w:jc w:val="center"/>
        <w:rPr>
          <w:rFonts w:eastAsiaTheme="minorEastAsia"/>
          <w:lang w:eastAsia="zh-CN"/>
        </w:rPr>
      </w:pPr>
      <w:bookmarkStart w:id="0" w:name="_Ref118414732"/>
      <w:bookmarkStart w:id="1" w:name="_Ref118414729"/>
      <w:r w:rsidRPr="009B6C27">
        <w:rPr>
          <w:rFonts w:eastAsiaTheme="minorEastAsia"/>
          <w:b w:val="0"/>
          <w:bCs w:val="0"/>
          <w:color w:val="auto"/>
          <w:sz w:val="20"/>
          <w:szCs w:val="24"/>
          <w:lang w:eastAsia="zh-CN"/>
        </w:rPr>
        <w:t xml:space="preserve">Figure </w:t>
      </w:r>
      <w:r w:rsidRPr="009B6C27">
        <w:rPr>
          <w:rFonts w:eastAsiaTheme="minorEastAsia"/>
          <w:b w:val="0"/>
          <w:bCs w:val="0"/>
          <w:color w:val="auto"/>
          <w:sz w:val="20"/>
          <w:szCs w:val="24"/>
          <w:lang w:eastAsia="zh-CN"/>
        </w:rPr>
        <w:fldChar w:fldCharType="begin"/>
      </w:r>
      <w:r w:rsidRPr="009B6C27">
        <w:rPr>
          <w:rFonts w:eastAsiaTheme="minorEastAsia"/>
          <w:b w:val="0"/>
          <w:bCs w:val="0"/>
          <w:color w:val="auto"/>
          <w:sz w:val="20"/>
          <w:szCs w:val="24"/>
          <w:lang w:eastAsia="zh-CN"/>
        </w:rPr>
        <w:instrText xml:space="preserve"> SEQ Figure \* ARABIC </w:instrText>
      </w:r>
      <w:r w:rsidRPr="009B6C27">
        <w:rPr>
          <w:rFonts w:eastAsiaTheme="minorEastAsia"/>
          <w:b w:val="0"/>
          <w:bCs w:val="0"/>
          <w:color w:val="auto"/>
          <w:sz w:val="20"/>
          <w:szCs w:val="24"/>
          <w:lang w:eastAsia="zh-CN"/>
        </w:rPr>
        <w:fldChar w:fldCharType="separate"/>
      </w:r>
      <w:r w:rsidRPr="009B6C27">
        <w:rPr>
          <w:rFonts w:eastAsiaTheme="minorEastAsia"/>
          <w:b w:val="0"/>
          <w:bCs w:val="0"/>
          <w:color w:val="auto"/>
          <w:sz w:val="20"/>
          <w:szCs w:val="24"/>
          <w:lang w:eastAsia="zh-CN"/>
        </w:rPr>
        <w:t>1</w:t>
      </w:r>
      <w:r w:rsidRPr="009B6C27">
        <w:rPr>
          <w:rFonts w:eastAsiaTheme="minorEastAsia"/>
          <w:b w:val="0"/>
          <w:bCs w:val="0"/>
          <w:color w:val="auto"/>
          <w:sz w:val="20"/>
          <w:szCs w:val="24"/>
          <w:lang w:eastAsia="zh-CN"/>
        </w:rPr>
        <w:fldChar w:fldCharType="end"/>
      </w:r>
      <w:bookmarkEnd w:id="0"/>
      <w:r w:rsidRPr="008F4616">
        <w:rPr>
          <w:rFonts w:eastAsiaTheme="minorEastAsia"/>
          <w:b w:val="0"/>
          <w:bCs w:val="0"/>
          <w:color w:val="auto"/>
          <w:sz w:val="20"/>
          <w:szCs w:val="24"/>
          <w:lang w:eastAsia="zh-CN"/>
        </w:rPr>
        <w:t>: multiple sets of cells configured for a UE</w:t>
      </w:r>
      <w:bookmarkEnd w:id="1"/>
    </w:p>
    <w:p w14:paraId="684AD219" w14:textId="5A9FF765" w:rsidR="00571A42" w:rsidRDefault="00322AE5" w:rsidP="002E7A8F">
      <w:pPr>
        <w:pStyle w:val="a1"/>
        <w:rPr>
          <w:rFonts w:eastAsiaTheme="minorEastAsia"/>
          <w:b/>
          <w:lang w:eastAsia="zh-CN"/>
        </w:rPr>
      </w:pPr>
      <w:r w:rsidRPr="0010099D">
        <w:rPr>
          <w:rFonts w:eastAsiaTheme="minorEastAsia"/>
          <w:b/>
          <w:lang w:eastAsia="zh-CN"/>
        </w:rPr>
        <w:t>Proposal 3:</w:t>
      </w:r>
      <w:r w:rsidR="00571A42">
        <w:rPr>
          <w:rFonts w:eastAsiaTheme="minorEastAsia" w:hint="eastAsia"/>
          <w:b/>
          <w:lang w:eastAsia="zh-CN"/>
        </w:rPr>
        <w:t xml:space="preserve"> </w:t>
      </w:r>
      <w:r w:rsidR="00F50531">
        <w:rPr>
          <w:rFonts w:eastAsiaTheme="minorEastAsia" w:hint="eastAsia"/>
          <w:b/>
          <w:lang w:eastAsia="zh-CN"/>
        </w:rPr>
        <w:t>For multi-cell scheduling, o</w:t>
      </w:r>
      <w:r w:rsidR="00571A42">
        <w:rPr>
          <w:rFonts w:eastAsiaTheme="minorEastAsia" w:hint="eastAsia"/>
          <w:b/>
          <w:lang w:eastAsia="zh-CN"/>
        </w:rPr>
        <w:t>ne cell can be configured as scheduling cell for only a set of cells.</w:t>
      </w:r>
    </w:p>
    <w:p w14:paraId="63BB1A53" w14:textId="4B7F1C4A" w:rsidR="000604FE" w:rsidRDefault="000604FE" w:rsidP="000604FE">
      <w:pPr>
        <w:pStyle w:val="1"/>
        <w:rPr>
          <w:rFonts w:ascii="Arial" w:eastAsia="宋体" w:hAnsi="Arial"/>
          <w:bCs w:val="0"/>
          <w:szCs w:val="20"/>
          <w:lang w:val="x-none" w:eastAsia="zh-CN"/>
        </w:rPr>
      </w:pPr>
      <w:r w:rsidRPr="000604FE">
        <w:rPr>
          <w:rFonts w:ascii="Arial" w:eastAsia="宋体" w:hAnsi="Arial"/>
          <w:bCs w:val="0"/>
          <w:szCs w:val="20"/>
          <w:lang w:val="x-none" w:eastAsia="zh-CN"/>
        </w:rPr>
        <w:lastRenderedPageBreak/>
        <w:t>Indication of co-scheduled cell</w:t>
      </w:r>
      <w:r>
        <w:rPr>
          <w:rFonts w:ascii="Arial" w:eastAsia="宋体" w:hAnsi="Arial" w:hint="eastAsia"/>
          <w:bCs w:val="0"/>
          <w:szCs w:val="20"/>
          <w:lang w:val="x-none" w:eastAsia="zh-CN"/>
        </w:rPr>
        <w:t>(</w:t>
      </w:r>
      <w:r w:rsidRPr="000604FE">
        <w:rPr>
          <w:rFonts w:ascii="Arial" w:eastAsia="宋体" w:hAnsi="Arial"/>
          <w:bCs w:val="0"/>
          <w:szCs w:val="20"/>
          <w:lang w:val="x-none" w:eastAsia="zh-CN"/>
        </w:rPr>
        <w:t>s</w:t>
      </w:r>
      <w:r>
        <w:rPr>
          <w:rFonts w:ascii="Arial" w:eastAsia="宋体" w:hAnsi="Arial" w:hint="eastAsia"/>
          <w:bCs w:val="0"/>
          <w:szCs w:val="20"/>
          <w:lang w:val="x-none" w:eastAsia="zh-CN"/>
        </w:rPr>
        <w:t>)</w:t>
      </w:r>
    </w:p>
    <w:p w14:paraId="23D951AD" w14:textId="77777777" w:rsidR="000604FE" w:rsidRPr="005310DB" w:rsidRDefault="000604FE" w:rsidP="000604FE">
      <w:pPr>
        <w:pStyle w:val="a1"/>
        <w:rPr>
          <w:rFonts w:eastAsiaTheme="minorEastAsia"/>
          <w:lang w:eastAsia="zh-CN"/>
        </w:rPr>
      </w:pPr>
      <w:r>
        <w:rPr>
          <w:rFonts w:eastAsiaTheme="minorEastAsia" w:hint="eastAsia"/>
          <w:lang w:eastAsia="zh-CN"/>
        </w:rPr>
        <w:t>In RAN1#109-e, an agreement on indication of co-scheduled cells was achieved as follows.</w:t>
      </w:r>
    </w:p>
    <w:tbl>
      <w:tblPr>
        <w:tblStyle w:val="a7"/>
        <w:tblW w:w="0" w:type="auto"/>
        <w:tblLook w:val="04A0" w:firstRow="1" w:lastRow="0" w:firstColumn="1" w:lastColumn="0" w:noHBand="0" w:noVBand="1"/>
      </w:tblPr>
      <w:tblGrid>
        <w:gridCol w:w="9530"/>
      </w:tblGrid>
      <w:tr w:rsidR="000604FE" w14:paraId="46D818CE" w14:textId="77777777" w:rsidTr="00E32A10">
        <w:tc>
          <w:tcPr>
            <w:tcW w:w="9530" w:type="dxa"/>
          </w:tcPr>
          <w:p w14:paraId="631F2F1D" w14:textId="77777777" w:rsidR="000604FE" w:rsidRPr="00D42E5D" w:rsidRDefault="000604FE" w:rsidP="00E32A10">
            <w:pPr>
              <w:rPr>
                <w:rFonts w:ascii="Times" w:eastAsia="Batang" w:hAnsi="Times"/>
                <w:highlight w:val="green"/>
                <w:lang w:val="en-GB" w:eastAsia="x-none"/>
              </w:rPr>
            </w:pPr>
            <w:r w:rsidRPr="00D42E5D">
              <w:rPr>
                <w:rFonts w:ascii="Times" w:eastAsia="Batang" w:hAnsi="Times"/>
                <w:highlight w:val="green"/>
                <w:lang w:val="en-GB" w:eastAsia="x-none"/>
              </w:rPr>
              <w:t>Agreement</w:t>
            </w:r>
          </w:p>
          <w:p w14:paraId="3E5F6080" w14:textId="77777777" w:rsidR="000604FE" w:rsidRPr="00D42E5D" w:rsidRDefault="000604FE" w:rsidP="00E32A10">
            <w:pPr>
              <w:overflowPunct w:val="0"/>
              <w:autoSpaceDE w:val="0"/>
              <w:autoSpaceDN w:val="0"/>
              <w:snapToGrid w:val="0"/>
              <w:jc w:val="both"/>
              <w:rPr>
                <w:rFonts w:ascii="Calibri" w:eastAsia="Batang" w:hAnsi="Calibri" w:cs="Calibri"/>
                <w:color w:val="000000"/>
                <w:sz w:val="22"/>
                <w:szCs w:val="22"/>
                <w:lang w:val="en-GB"/>
              </w:rPr>
            </w:pPr>
            <w:r w:rsidRPr="00D42E5D">
              <w:rPr>
                <w:rFonts w:eastAsia="Batang"/>
                <w:color w:val="000000"/>
                <w:szCs w:val="20"/>
                <w:lang w:val="en-GB"/>
              </w:rPr>
              <w:t>For multi-cell scheduling, the co-scheduled cells are indicated by DCI format 0_X/1_X. At least the following options are considered:</w:t>
            </w:r>
          </w:p>
          <w:p w14:paraId="6C05D6BA" w14:textId="77777777" w:rsidR="000604FE" w:rsidRPr="00D42E5D" w:rsidRDefault="000604FE" w:rsidP="00F8427F">
            <w:pPr>
              <w:numPr>
                <w:ilvl w:val="0"/>
                <w:numId w:val="28"/>
              </w:numPr>
              <w:overflowPunct w:val="0"/>
              <w:autoSpaceDE w:val="0"/>
              <w:autoSpaceDN w:val="0"/>
              <w:adjustRightInd w:val="0"/>
              <w:spacing w:after="180"/>
              <w:contextualSpacing/>
              <w:textAlignment w:val="baseline"/>
              <w:rPr>
                <w:rFonts w:eastAsia="宋体"/>
                <w:szCs w:val="20"/>
                <w:lang w:val="en-GB" w:eastAsia="ja-JP"/>
              </w:rPr>
            </w:pPr>
            <w:r w:rsidRPr="00D42E5D">
              <w:rPr>
                <w:rFonts w:eastAsia="宋体"/>
                <w:szCs w:val="20"/>
                <w:lang w:val="en-GB" w:eastAsia="ja-JP"/>
              </w:rPr>
              <w:t xml:space="preserve">Option 1: An indicator in the DCI points to one row of a table defining combinations of scheduled cells. </w:t>
            </w:r>
          </w:p>
          <w:p w14:paraId="370BA1AB" w14:textId="77777777" w:rsidR="000604FE" w:rsidRPr="00D42E5D" w:rsidRDefault="000604FE" w:rsidP="00F8427F">
            <w:pPr>
              <w:numPr>
                <w:ilvl w:val="1"/>
                <w:numId w:val="28"/>
              </w:numPr>
              <w:overflowPunct w:val="0"/>
              <w:autoSpaceDE w:val="0"/>
              <w:autoSpaceDN w:val="0"/>
              <w:adjustRightInd w:val="0"/>
              <w:spacing w:after="180"/>
              <w:contextualSpacing/>
              <w:textAlignment w:val="baseline"/>
              <w:rPr>
                <w:rFonts w:eastAsia="宋体"/>
                <w:szCs w:val="20"/>
                <w:lang w:val="en-GB" w:eastAsia="ja-JP"/>
              </w:rPr>
            </w:pPr>
            <w:r w:rsidRPr="00D42E5D">
              <w:rPr>
                <w:rFonts w:eastAsia="宋体"/>
                <w:szCs w:val="20"/>
                <w:lang w:val="en-GB" w:eastAsia="ja-JP"/>
              </w:rPr>
              <w:t xml:space="preserve">The table is configured by RRC </w:t>
            </w:r>
            <w:proofErr w:type="spellStart"/>
            <w:r w:rsidRPr="00D42E5D">
              <w:rPr>
                <w:rFonts w:eastAsia="宋体"/>
                <w:szCs w:val="20"/>
                <w:lang w:val="en-GB" w:eastAsia="ja-JP"/>
              </w:rPr>
              <w:t>signaling</w:t>
            </w:r>
            <w:proofErr w:type="spellEnd"/>
            <w:r w:rsidRPr="00D42E5D">
              <w:rPr>
                <w:rFonts w:eastAsia="宋体"/>
                <w:szCs w:val="20"/>
                <w:lang w:val="en-GB" w:eastAsia="ja-JP"/>
              </w:rPr>
              <w:t>.</w:t>
            </w:r>
          </w:p>
          <w:p w14:paraId="5445FFF3" w14:textId="77777777" w:rsidR="000604FE" w:rsidRPr="00D42E5D" w:rsidRDefault="000604FE" w:rsidP="00F8427F">
            <w:pPr>
              <w:numPr>
                <w:ilvl w:val="1"/>
                <w:numId w:val="28"/>
              </w:numPr>
              <w:overflowPunct w:val="0"/>
              <w:autoSpaceDE w:val="0"/>
              <w:autoSpaceDN w:val="0"/>
              <w:adjustRightInd w:val="0"/>
              <w:spacing w:after="180"/>
              <w:contextualSpacing/>
              <w:textAlignment w:val="baseline"/>
              <w:rPr>
                <w:rFonts w:eastAsia="宋体"/>
                <w:szCs w:val="20"/>
                <w:lang w:val="en-GB" w:eastAsia="ja-JP"/>
              </w:rPr>
            </w:pPr>
            <w:r w:rsidRPr="00D42E5D">
              <w:rPr>
                <w:rFonts w:eastAsia="宋体"/>
                <w:szCs w:val="20"/>
                <w:lang w:val="en-GB" w:eastAsia="ja-JP"/>
              </w:rPr>
              <w:t>FFS: Separate tables can be configured for multi-cell PDSCH scheduling and multi-cell PUSCH scheduling.</w:t>
            </w:r>
          </w:p>
          <w:p w14:paraId="1C78FD86" w14:textId="77777777" w:rsidR="000604FE" w:rsidRPr="00D42E5D" w:rsidRDefault="000604FE" w:rsidP="00F8427F">
            <w:pPr>
              <w:numPr>
                <w:ilvl w:val="0"/>
                <w:numId w:val="28"/>
              </w:numPr>
              <w:overflowPunct w:val="0"/>
              <w:autoSpaceDE w:val="0"/>
              <w:autoSpaceDN w:val="0"/>
              <w:adjustRightInd w:val="0"/>
              <w:spacing w:after="180"/>
              <w:contextualSpacing/>
              <w:textAlignment w:val="baseline"/>
              <w:rPr>
                <w:rFonts w:eastAsia="宋体"/>
                <w:szCs w:val="20"/>
                <w:lang w:val="en-GB" w:eastAsia="ja-JP"/>
              </w:rPr>
            </w:pPr>
            <w:r w:rsidRPr="00D42E5D">
              <w:rPr>
                <w:rFonts w:eastAsia="宋体"/>
                <w:szCs w:val="20"/>
                <w:lang w:val="en-GB" w:eastAsia="ja-JP"/>
              </w:rPr>
              <w:t xml:space="preserve">Option 2: An indicator in the DCI is a bitmap corresponding to a set of configured cells that can be scheduled by the DCI 0_X/1_X </w:t>
            </w:r>
          </w:p>
          <w:p w14:paraId="68A2B4E6" w14:textId="77777777" w:rsidR="000604FE" w:rsidRPr="00D42E5D" w:rsidRDefault="000604FE" w:rsidP="00F8427F">
            <w:pPr>
              <w:numPr>
                <w:ilvl w:val="1"/>
                <w:numId w:val="28"/>
              </w:numPr>
              <w:overflowPunct w:val="0"/>
              <w:autoSpaceDE w:val="0"/>
              <w:autoSpaceDN w:val="0"/>
              <w:adjustRightInd w:val="0"/>
              <w:spacing w:after="180"/>
              <w:contextualSpacing/>
              <w:textAlignment w:val="baseline"/>
              <w:rPr>
                <w:rFonts w:eastAsia="宋体"/>
                <w:szCs w:val="20"/>
                <w:lang w:val="en-GB" w:eastAsia="ja-JP"/>
              </w:rPr>
            </w:pPr>
            <w:r w:rsidRPr="00D42E5D">
              <w:rPr>
                <w:rFonts w:eastAsia="宋体"/>
                <w:szCs w:val="20"/>
                <w:lang w:val="en-GB" w:eastAsia="ja-JP"/>
              </w:rPr>
              <w:t>FFS: Separate sets of configured cells for multi-cell PDSCH scheduling and multi-cell PUSCH scheduling.</w:t>
            </w:r>
          </w:p>
          <w:p w14:paraId="4502D6BD" w14:textId="77777777" w:rsidR="000604FE" w:rsidRPr="00D42E5D" w:rsidRDefault="000604FE" w:rsidP="00F8427F">
            <w:pPr>
              <w:numPr>
                <w:ilvl w:val="0"/>
                <w:numId w:val="28"/>
              </w:numPr>
              <w:overflowPunct w:val="0"/>
              <w:autoSpaceDE w:val="0"/>
              <w:autoSpaceDN w:val="0"/>
              <w:adjustRightInd w:val="0"/>
              <w:spacing w:after="180"/>
              <w:contextualSpacing/>
              <w:textAlignment w:val="baseline"/>
              <w:rPr>
                <w:rFonts w:eastAsia="宋体"/>
                <w:szCs w:val="20"/>
                <w:lang w:val="en-GB" w:eastAsia="ja-JP"/>
              </w:rPr>
            </w:pPr>
            <w:r w:rsidRPr="00D42E5D">
              <w:rPr>
                <w:rFonts w:eastAsia="宋体"/>
                <w:szCs w:val="20"/>
                <w:lang w:val="en-GB" w:eastAsia="ja-JP"/>
              </w:rPr>
              <w:t>Option 3: using existing field (e.g., CIF, FDRA) to indicate whether one or more cells are scheduled or not</w:t>
            </w:r>
          </w:p>
          <w:p w14:paraId="18F4DBD1" w14:textId="77777777" w:rsidR="000604FE" w:rsidRPr="00D42E5D" w:rsidRDefault="000604FE" w:rsidP="00F8427F">
            <w:pPr>
              <w:numPr>
                <w:ilvl w:val="0"/>
                <w:numId w:val="28"/>
              </w:numPr>
              <w:overflowPunct w:val="0"/>
              <w:autoSpaceDE w:val="0"/>
              <w:autoSpaceDN w:val="0"/>
              <w:adjustRightInd w:val="0"/>
              <w:spacing w:after="180"/>
              <w:contextualSpacing/>
              <w:textAlignment w:val="baseline"/>
              <w:rPr>
                <w:rFonts w:eastAsia="宋体"/>
                <w:szCs w:val="20"/>
                <w:lang w:val="en-GB" w:eastAsia="ja-JP"/>
              </w:rPr>
            </w:pPr>
            <w:r w:rsidRPr="00D42E5D">
              <w:rPr>
                <w:rFonts w:eastAsia="宋体"/>
                <w:szCs w:val="20"/>
                <w:lang w:val="en-GB" w:eastAsia="ja-JP"/>
              </w:rPr>
              <w:t>Other options are not precluded.</w:t>
            </w:r>
          </w:p>
          <w:p w14:paraId="04A19B86" w14:textId="77777777" w:rsidR="000604FE" w:rsidRPr="00D42E5D" w:rsidRDefault="000604FE" w:rsidP="00F8427F">
            <w:pPr>
              <w:numPr>
                <w:ilvl w:val="0"/>
                <w:numId w:val="28"/>
              </w:numPr>
              <w:overflowPunct w:val="0"/>
              <w:autoSpaceDE w:val="0"/>
              <w:autoSpaceDN w:val="0"/>
              <w:adjustRightInd w:val="0"/>
              <w:spacing w:after="180"/>
              <w:contextualSpacing/>
              <w:textAlignment w:val="baseline"/>
              <w:rPr>
                <w:rFonts w:eastAsia="宋体"/>
                <w:szCs w:val="20"/>
                <w:lang w:val="en-GB" w:eastAsia="ja-JP"/>
              </w:rPr>
            </w:pPr>
            <w:r w:rsidRPr="00D42E5D">
              <w:rPr>
                <w:rFonts w:eastAsia="宋体"/>
                <w:szCs w:val="20"/>
                <w:lang w:val="en-GB" w:eastAsia="ja-JP"/>
              </w:rPr>
              <w:t xml:space="preserve">Note: It does not preclude other DCI information fields (e.g., BWP) to be jointly indicated by the indicator of the co-scheduled cells. </w:t>
            </w:r>
          </w:p>
        </w:tc>
      </w:tr>
    </w:tbl>
    <w:p w14:paraId="5C8D0BC0" w14:textId="5D1691B8" w:rsidR="00BD4A26" w:rsidRDefault="005C66FD" w:rsidP="000604FE">
      <w:pPr>
        <w:pStyle w:val="a1"/>
        <w:rPr>
          <w:rFonts w:eastAsiaTheme="minorEastAsia"/>
          <w:lang w:eastAsia="zh-CN"/>
        </w:rPr>
      </w:pPr>
      <w:r>
        <w:rPr>
          <w:rFonts w:eastAsiaTheme="minorEastAsia" w:hint="eastAsia"/>
          <w:lang w:eastAsia="zh-CN"/>
        </w:rPr>
        <w:t xml:space="preserve">Per our understanding, </w:t>
      </w:r>
      <w:r w:rsidR="00591AB9">
        <w:rPr>
          <w:rFonts w:eastAsiaTheme="minorEastAsia" w:hint="eastAsia"/>
          <w:lang w:eastAsia="zh-CN"/>
        </w:rPr>
        <w:t>the indication of co-scheduled cell(s) is used to indicate the actual scheduled cells of DCI format 0_X/1_X. Option1, option 2 and option 3 are analyzed as follows:</w:t>
      </w:r>
    </w:p>
    <w:p w14:paraId="2A435CC6" w14:textId="0936955B" w:rsidR="00591AB9" w:rsidRPr="00C9160B" w:rsidRDefault="000604FE" w:rsidP="00F8427F">
      <w:pPr>
        <w:pStyle w:val="a1"/>
        <w:numPr>
          <w:ilvl w:val="0"/>
          <w:numId w:val="31"/>
        </w:numPr>
        <w:rPr>
          <w:rFonts w:eastAsiaTheme="minorEastAsia"/>
          <w:lang w:eastAsia="zh-CN"/>
        </w:rPr>
      </w:pPr>
      <w:r w:rsidRPr="00C9160B">
        <w:rPr>
          <w:rFonts w:eastAsiaTheme="minorEastAsia" w:hint="eastAsia"/>
          <w:lang w:eastAsia="zh-CN"/>
        </w:rPr>
        <w:t xml:space="preserve">For Option-1, the network will configure UE with a table defining </w:t>
      </w:r>
      <w:r w:rsidRPr="00C9160B">
        <w:rPr>
          <w:rFonts w:eastAsiaTheme="minorEastAsia"/>
          <w:lang w:eastAsia="zh-CN"/>
        </w:rPr>
        <w:t>combination</w:t>
      </w:r>
      <w:r w:rsidRPr="004D25E7">
        <w:rPr>
          <w:rFonts w:eastAsiaTheme="minorEastAsia" w:hint="eastAsia"/>
          <w:lang w:eastAsia="zh-CN"/>
        </w:rPr>
        <w:t>s of co-scheduled cells as shown in</w:t>
      </w:r>
      <w:r w:rsidR="0068747D">
        <w:rPr>
          <w:rFonts w:eastAsiaTheme="minorEastAsia" w:hint="eastAsia"/>
          <w:lang w:eastAsia="zh-CN"/>
        </w:rPr>
        <w:t xml:space="preserve"> </w:t>
      </w:r>
      <w:r w:rsidR="0068747D">
        <w:rPr>
          <w:rFonts w:eastAsiaTheme="minorEastAsia"/>
          <w:lang w:eastAsia="zh-CN"/>
        </w:rPr>
        <w:fldChar w:fldCharType="begin"/>
      </w:r>
      <w:r w:rsidR="0068747D">
        <w:rPr>
          <w:rFonts w:eastAsiaTheme="minorEastAsia"/>
          <w:lang w:eastAsia="zh-CN"/>
        </w:rPr>
        <w:instrText xml:space="preserve"> </w:instrText>
      </w:r>
      <w:r w:rsidR="0068747D">
        <w:rPr>
          <w:rFonts w:eastAsiaTheme="minorEastAsia" w:hint="eastAsia"/>
          <w:lang w:eastAsia="zh-CN"/>
        </w:rPr>
        <w:instrText>REF _Ref118732346 \h</w:instrText>
      </w:r>
      <w:r w:rsidR="0068747D">
        <w:rPr>
          <w:rFonts w:eastAsiaTheme="minorEastAsia"/>
          <w:lang w:eastAsia="zh-CN"/>
        </w:rPr>
        <w:instrText xml:space="preserve"> </w:instrText>
      </w:r>
      <w:r w:rsidR="0068747D">
        <w:rPr>
          <w:rFonts w:eastAsiaTheme="minorEastAsia"/>
          <w:lang w:eastAsia="zh-CN"/>
        </w:rPr>
      </w:r>
      <w:r w:rsidR="0068747D">
        <w:rPr>
          <w:rFonts w:eastAsiaTheme="minorEastAsia"/>
          <w:lang w:eastAsia="zh-CN"/>
        </w:rPr>
        <w:fldChar w:fldCharType="separate"/>
      </w:r>
      <w:r w:rsidR="0068747D" w:rsidRPr="00683384">
        <w:t xml:space="preserve">Table </w:t>
      </w:r>
      <w:r w:rsidR="0068747D">
        <w:rPr>
          <w:noProof/>
        </w:rPr>
        <w:t>1</w:t>
      </w:r>
      <w:r w:rsidR="0068747D">
        <w:rPr>
          <w:rFonts w:eastAsiaTheme="minorEastAsia"/>
          <w:lang w:eastAsia="zh-CN"/>
        </w:rPr>
        <w:fldChar w:fldCharType="end"/>
      </w:r>
      <w:r w:rsidRPr="00C9160B">
        <w:rPr>
          <w:rFonts w:eastAsiaTheme="minorEastAsia" w:hint="eastAsia"/>
          <w:lang w:eastAsia="zh-CN"/>
        </w:rPr>
        <w:t>, and each combination of co-scheduled cells corresponds to a</w:t>
      </w:r>
      <w:r w:rsidRPr="004D25E7">
        <w:rPr>
          <w:rFonts w:eastAsiaTheme="minorEastAsia" w:hint="eastAsia"/>
          <w:lang w:eastAsia="zh-CN"/>
        </w:rPr>
        <w:t xml:space="preserve"> </w:t>
      </w:r>
      <w:r w:rsidR="00C9160B" w:rsidRPr="004D25E7">
        <w:rPr>
          <w:rFonts w:eastAsiaTheme="minorEastAsia" w:hint="eastAsia"/>
          <w:lang w:eastAsia="zh-CN"/>
        </w:rPr>
        <w:t>value</w:t>
      </w:r>
      <w:r w:rsidRPr="004D25E7">
        <w:rPr>
          <w:rFonts w:eastAsiaTheme="minorEastAsia" w:hint="eastAsia"/>
          <w:lang w:eastAsia="zh-CN"/>
        </w:rPr>
        <w:t xml:space="preserve">. </w:t>
      </w:r>
      <w:r w:rsidR="00591AB9" w:rsidRPr="004D25E7">
        <w:rPr>
          <w:rFonts w:eastAsiaTheme="minorEastAsia" w:hint="eastAsia"/>
          <w:lang w:eastAsia="zh-CN"/>
        </w:rPr>
        <w:t xml:space="preserve">The actual co-scheduled cells </w:t>
      </w:r>
      <w:r w:rsidR="00591AB9" w:rsidRPr="00C9160B">
        <w:rPr>
          <w:rFonts w:eastAsiaTheme="minorEastAsia"/>
          <w:lang w:eastAsia="zh-CN"/>
        </w:rPr>
        <w:t xml:space="preserve">of DCI format 0_X/1_X can be indicated </w:t>
      </w:r>
      <w:r w:rsidR="00C9160B" w:rsidRPr="00C9160B">
        <w:rPr>
          <w:rFonts w:eastAsiaTheme="minorEastAsia"/>
          <w:lang w:eastAsia="zh-CN"/>
        </w:rPr>
        <w:t>via the value of the indicator.</w:t>
      </w:r>
    </w:p>
    <w:p w14:paraId="077C5CE1" w14:textId="68EF8E57" w:rsidR="000604FE" w:rsidRPr="00683384" w:rsidRDefault="000604FE" w:rsidP="000604FE">
      <w:pPr>
        <w:pStyle w:val="ae"/>
        <w:keepNext/>
        <w:spacing w:after="120"/>
        <w:jc w:val="center"/>
        <w:rPr>
          <w:b w:val="0"/>
          <w:color w:val="auto"/>
        </w:rPr>
      </w:pPr>
      <w:bookmarkStart w:id="2" w:name="_Ref118732346"/>
      <w:r w:rsidRPr="00683384">
        <w:rPr>
          <w:b w:val="0"/>
          <w:color w:val="auto"/>
        </w:rPr>
        <w:t xml:space="preserve">Table </w:t>
      </w:r>
      <w:r w:rsidRPr="00683384">
        <w:rPr>
          <w:b w:val="0"/>
          <w:color w:val="auto"/>
        </w:rPr>
        <w:fldChar w:fldCharType="begin"/>
      </w:r>
      <w:r w:rsidRPr="00683384">
        <w:rPr>
          <w:b w:val="0"/>
          <w:color w:val="auto"/>
        </w:rPr>
        <w:instrText xml:space="preserve"> SEQ Table \* ARABIC </w:instrText>
      </w:r>
      <w:r w:rsidRPr="00683384">
        <w:rPr>
          <w:b w:val="0"/>
          <w:color w:val="auto"/>
        </w:rPr>
        <w:fldChar w:fldCharType="separate"/>
      </w:r>
      <w:r w:rsidR="008D004D">
        <w:rPr>
          <w:b w:val="0"/>
          <w:noProof/>
          <w:color w:val="auto"/>
        </w:rPr>
        <w:t>1</w:t>
      </w:r>
      <w:r w:rsidRPr="00683384">
        <w:rPr>
          <w:b w:val="0"/>
          <w:color w:val="auto"/>
        </w:rPr>
        <w:fldChar w:fldCharType="end"/>
      </w:r>
      <w:bookmarkEnd w:id="2"/>
      <w:r w:rsidRPr="00683384">
        <w:rPr>
          <w:b w:val="0"/>
          <w:color w:val="auto"/>
        </w:rPr>
        <w:t xml:space="preserve">: </w:t>
      </w:r>
      <w:r w:rsidRPr="00683384">
        <w:rPr>
          <w:rFonts w:hint="eastAsia"/>
          <w:b w:val="0"/>
          <w:color w:val="auto"/>
        </w:rPr>
        <w:t>T</w:t>
      </w:r>
      <w:r w:rsidRPr="00683384">
        <w:rPr>
          <w:b w:val="0"/>
          <w:color w:val="auto"/>
        </w:rPr>
        <w:t>he</w:t>
      </w:r>
      <w:r w:rsidRPr="00683384">
        <w:rPr>
          <w:rFonts w:hint="eastAsia"/>
          <w:b w:val="0"/>
          <w:color w:val="auto"/>
        </w:rPr>
        <w:t xml:space="preserve"> table defining combinations of co-scheduled cells </w:t>
      </w:r>
    </w:p>
    <w:tbl>
      <w:tblPr>
        <w:tblStyle w:val="a7"/>
        <w:tblW w:w="0" w:type="auto"/>
        <w:jc w:val="center"/>
        <w:tblLook w:val="04A0" w:firstRow="1" w:lastRow="0" w:firstColumn="1" w:lastColumn="0" w:noHBand="0" w:noVBand="1"/>
      </w:tblPr>
      <w:tblGrid>
        <w:gridCol w:w="1276"/>
        <w:gridCol w:w="3402"/>
      </w:tblGrid>
      <w:tr w:rsidR="000604FE" w14:paraId="30AAEEDF" w14:textId="77777777" w:rsidTr="00E32A10">
        <w:trPr>
          <w:jc w:val="center"/>
        </w:trPr>
        <w:tc>
          <w:tcPr>
            <w:tcW w:w="1276" w:type="dxa"/>
          </w:tcPr>
          <w:p w14:paraId="4903D3EB" w14:textId="01C15E66" w:rsidR="000604FE" w:rsidRPr="002E7735" w:rsidRDefault="00C9160B" w:rsidP="00E32A10">
            <w:pPr>
              <w:pStyle w:val="a1"/>
              <w:spacing w:after="0"/>
              <w:jc w:val="center"/>
              <w:rPr>
                <w:rFonts w:eastAsiaTheme="minorEastAsia"/>
                <w:lang w:eastAsia="zh-CN"/>
              </w:rPr>
            </w:pPr>
            <w:r>
              <w:rPr>
                <w:rFonts w:eastAsiaTheme="minorEastAsia"/>
                <w:lang w:eastAsia="zh-CN"/>
              </w:rPr>
              <w:t>value</w:t>
            </w:r>
          </w:p>
        </w:tc>
        <w:tc>
          <w:tcPr>
            <w:tcW w:w="3402" w:type="dxa"/>
          </w:tcPr>
          <w:p w14:paraId="32E5B058" w14:textId="77777777" w:rsidR="000604FE" w:rsidRPr="002E7735" w:rsidRDefault="000604FE" w:rsidP="00E32A10">
            <w:pPr>
              <w:pStyle w:val="a1"/>
              <w:spacing w:after="0"/>
              <w:jc w:val="center"/>
              <w:rPr>
                <w:rFonts w:eastAsiaTheme="minorEastAsia"/>
                <w:lang w:eastAsia="zh-CN"/>
              </w:rPr>
            </w:pPr>
            <w:r w:rsidRPr="002E7735">
              <w:rPr>
                <w:rFonts w:eastAsiaTheme="minorEastAsia" w:hint="eastAsia"/>
                <w:lang w:eastAsia="zh-CN"/>
              </w:rPr>
              <w:t>Combination of co-scheduled cells</w:t>
            </w:r>
          </w:p>
        </w:tc>
      </w:tr>
      <w:tr w:rsidR="000604FE" w14:paraId="14C5170B" w14:textId="77777777" w:rsidTr="00E32A10">
        <w:trPr>
          <w:jc w:val="center"/>
        </w:trPr>
        <w:tc>
          <w:tcPr>
            <w:tcW w:w="1276" w:type="dxa"/>
          </w:tcPr>
          <w:p w14:paraId="289A9EC1" w14:textId="77777777" w:rsidR="000604FE" w:rsidRPr="002E7735" w:rsidRDefault="000604FE" w:rsidP="00E32A10">
            <w:pPr>
              <w:pStyle w:val="a1"/>
              <w:spacing w:after="0"/>
              <w:jc w:val="center"/>
              <w:rPr>
                <w:rFonts w:eastAsiaTheme="minorEastAsia"/>
                <w:lang w:eastAsia="zh-CN"/>
              </w:rPr>
            </w:pPr>
            <w:r w:rsidRPr="002E7735">
              <w:rPr>
                <w:rFonts w:eastAsiaTheme="minorEastAsia" w:hint="eastAsia"/>
                <w:lang w:eastAsia="zh-CN"/>
              </w:rPr>
              <w:t>0</w:t>
            </w:r>
          </w:p>
        </w:tc>
        <w:tc>
          <w:tcPr>
            <w:tcW w:w="3402" w:type="dxa"/>
          </w:tcPr>
          <w:p w14:paraId="4EC91F5D" w14:textId="77777777" w:rsidR="000604FE" w:rsidRPr="002E7735" w:rsidRDefault="000604FE" w:rsidP="00E32A10">
            <w:pPr>
              <w:pStyle w:val="a1"/>
              <w:spacing w:after="0"/>
              <w:jc w:val="center"/>
              <w:rPr>
                <w:rFonts w:eastAsiaTheme="minorEastAsia"/>
                <w:lang w:eastAsia="zh-CN"/>
              </w:rPr>
            </w:pPr>
            <w:r w:rsidRPr="002E7735">
              <w:rPr>
                <w:rFonts w:eastAsiaTheme="minorEastAsia" w:hint="eastAsia"/>
                <w:lang w:eastAsia="zh-CN"/>
              </w:rPr>
              <w:t>CC#1</w:t>
            </w:r>
          </w:p>
        </w:tc>
      </w:tr>
      <w:tr w:rsidR="000604FE" w14:paraId="623306E8" w14:textId="77777777" w:rsidTr="00E32A10">
        <w:trPr>
          <w:jc w:val="center"/>
        </w:trPr>
        <w:tc>
          <w:tcPr>
            <w:tcW w:w="1276" w:type="dxa"/>
          </w:tcPr>
          <w:p w14:paraId="6811B5D2" w14:textId="77777777" w:rsidR="000604FE" w:rsidRPr="002E7735" w:rsidRDefault="000604FE" w:rsidP="00E32A10">
            <w:pPr>
              <w:pStyle w:val="a1"/>
              <w:spacing w:after="0"/>
              <w:jc w:val="center"/>
              <w:rPr>
                <w:rFonts w:eastAsiaTheme="minorEastAsia"/>
                <w:lang w:eastAsia="zh-CN"/>
              </w:rPr>
            </w:pPr>
            <w:r w:rsidRPr="002E7735">
              <w:rPr>
                <w:rFonts w:eastAsiaTheme="minorEastAsia" w:hint="eastAsia"/>
                <w:lang w:eastAsia="zh-CN"/>
              </w:rPr>
              <w:t>1</w:t>
            </w:r>
          </w:p>
        </w:tc>
        <w:tc>
          <w:tcPr>
            <w:tcW w:w="3402" w:type="dxa"/>
          </w:tcPr>
          <w:p w14:paraId="0A79154E" w14:textId="77777777" w:rsidR="000604FE" w:rsidRPr="002E7735" w:rsidRDefault="000604FE" w:rsidP="00E32A10">
            <w:pPr>
              <w:pStyle w:val="a1"/>
              <w:spacing w:after="0"/>
              <w:jc w:val="center"/>
              <w:rPr>
                <w:rFonts w:eastAsiaTheme="minorEastAsia"/>
                <w:lang w:eastAsia="zh-CN"/>
              </w:rPr>
            </w:pPr>
            <w:r w:rsidRPr="002E7735">
              <w:rPr>
                <w:rFonts w:eastAsiaTheme="minorEastAsia" w:hint="eastAsia"/>
                <w:lang w:eastAsia="zh-CN"/>
              </w:rPr>
              <w:t>CC#1,CC#2</w:t>
            </w:r>
          </w:p>
        </w:tc>
      </w:tr>
      <w:tr w:rsidR="000604FE" w14:paraId="30B79957" w14:textId="77777777" w:rsidTr="00E32A10">
        <w:trPr>
          <w:jc w:val="center"/>
        </w:trPr>
        <w:tc>
          <w:tcPr>
            <w:tcW w:w="1276" w:type="dxa"/>
          </w:tcPr>
          <w:p w14:paraId="5A9CED9D" w14:textId="77777777" w:rsidR="000604FE" w:rsidRPr="002E7735" w:rsidRDefault="000604FE" w:rsidP="00E32A10">
            <w:pPr>
              <w:pStyle w:val="a1"/>
              <w:spacing w:after="0"/>
              <w:jc w:val="center"/>
              <w:rPr>
                <w:rFonts w:eastAsiaTheme="minorEastAsia"/>
                <w:lang w:eastAsia="zh-CN"/>
              </w:rPr>
            </w:pPr>
            <w:r w:rsidRPr="002E7735">
              <w:rPr>
                <w:rFonts w:eastAsiaTheme="minorEastAsia" w:hint="eastAsia"/>
                <w:lang w:eastAsia="zh-CN"/>
              </w:rPr>
              <w:t>2</w:t>
            </w:r>
          </w:p>
        </w:tc>
        <w:tc>
          <w:tcPr>
            <w:tcW w:w="3402" w:type="dxa"/>
          </w:tcPr>
          <w:p w14:paraId="51547920" w14:textId="77777777" w:rsidR="000604FE" w:rsidRPr="002E7735" w:rsidRDefault="000604FE" w:rsidP="00E32A10">
            <w:pPr>
              <w:pStyle w:val="a1"/>
              <w:spacing w:after="0"/>
              <w:jc w:val="center"/>
              <w:rPr>
                <w:rFonts w:eastAsiaTheme="minorEastAsia"/>
                <w:lang w:eastAsia="zh-CN"/>
              </w:rPr>
            </w:pPr>
            <w:r w:rsidRPr="002E7735">
              <w:rPr>
                <w:rFonts w:eastAsiaTheme="minorEastAsia" w:hint="eastAsia"/>
                <w:lang w:eastAsia="zh-CN"/>
              </w:rPr>
              <w:t>CC#1,CC#</w:t>
            </w:r>
            <w:r>
              <w:rPr>
                <w:rFonts w:eastAsiaTheme="minorEastAsia" w:hint="eastAsia"/>
                <w:lang w:eastAsia="zh-CN"/>
              </w:rPr>
              <w:t>3</w:t>
            </w:r>
            <w:r w:rsidRPr="002E7735">
              <w:rPr>
                <w:rFonts w:eastAsiaTheme="minorEastAsia" w:hint="eastAsia"/>
                <w:lang w:eastAsia="zh-CN"/>
              </w:rPr>
              <w:t>,CC#</w:t>
            </w:r>
            <w:r>
              <w:rPr>
                <w:rFonts w:eastAsiaTheme="minorEastAsia" w:hint="eastAsia"/>
                <w:lang w:eastAsia="zh-CN"/>
              </w:rPr>
              <w:t>4</w:t>
            </w:r>
          </w:p>
        </w:tc>
      </w:tr>
      <w:tr w:rsidR="000604FE" w14:paraId="6D0C84E1" w14:textId="77777777" w:rsidTr="00E32A10">
        <w:trPr>
          <w:jc w:val="center"/>
        </w:trPr>
        <w:tc>
          <w:tcPr>
            <w:tcW w:w="1276" w:type="dxa"/>
          </w:tcPr>
          <w:p w14:paraId="0E827AD8" w14:textId="77777777" w:rsidR="000604FE" w:rsidRPr="002E7735" w:rsidRDefault="000604FE" w:rsidP="00E32A10">
            <w:pPr>
              <w:pStyle w:val="a1"/>
              <w:spacing w:after="0"/>
              <w:jc w:val="center"/>
              <w:rPr>
                <w:rFonts w:eastAsiaTheme="minorEastAsia"/>
                <w:lang w:eastAsia="zh-CN"/>
              </w:rPr>
            </w:pPr>
            <w:r w:rsidRPr="002E7735">
              <w:rPr>
                <w:rFonts w:eastAsiaTheme="minorEastAsia" w:hint="eastAsia"/>
                <w:lang w:eastAsia="zh-CN"/>
              </w:rPr>
              <w:t>3</w:t>
            </w:r>
          </w:p>
        </w:tc>
        <w:tc>
          <w:tcPr>
            <w:tcW w:w="3402" w:type="dxa"/>
          </w:tcPr>
          <w:p w14:paraId="3EAF7AF3" w14:textId="7F967FE4" w:rsidR="000604FE" w:rsidRPr="002E7735" w:rsidRDefault="000604FE" w:rsidP="00E045DC">
            <w:pPr>
              <w:pStyle w:val="a1"/>
              <w:spacing w:after="0"/>
              <w:jc w:val="center"/>
              <w:rPr>
                <w:rFonts w:eastAsiaTheme="minorEastAsia"/>
                <w:lang w:eastAsia="zh-CN"/>
              </w:rPr>
            </w:pPr>
            <w:r w:rsidRPr="002E7735">
              <w:rPr>
                <w:rFonts w:eastAsiaTheme="minorEastAsia" w:hint="eastAsia"/>
                <w:lang w:eastAsia="zh-CN"/>
              </w:rPr>
              <w:t>CC#1,CC#</w:t>
            </w:r>
            <w:r w:rsidR="00E045DC">
              <w:rPr>
                <w:rFonts w:eastAsiaTheme="minorEastAsia" w:hint="eastAsia"/>
                <w:lang w:eastAsia="zh-CN"/>
              </w:rPr>
              <w:t>2</w:t>
            </w:r>
            <w:r w:rsidRPr="002E7735">
              <w:rPr>
                <w:rFonts w:eastAsiaTheme="minorEastAsia" w:hint="eastAsia"/>
                <w:lang w:eastAsia="zh-CN"/>
              </w:rPr>
              <w:t>, CC#</w:t>
            </w:r>
            <w:r w:rsidR="00E045DC">
              <w:rPr>
                <w:rFonts w:eastAsiaTheme="minorEastAsia" w:hint="eastAsia"/>
                <w:lang w:eastAsia="zh-CN"/>
              </w:rPr>
              <w:t>4</w:t>
            </w:r>
          </w:p>
        </w:tc>
      </w:tr>
      <w:tr w:rsidR="000604FE" w14:paraId="78DD8B8C" w14:textId="77777777" w:rsidTr="00E32A10">
        <w:trPr>
          <w:jc w:val="center"/>
        </w:trPr>
        <w:tc>
          <w:tcPr>
            <w:tcW w:w="1276" w:type="dxa"/>
          </w:tcPr>
          <w:p w14:paraId="1452AC51" w14:textId="77777777" w:rsidR="000604FE" w:rsidRPr="002E7735" w:rsidRDefault="000604FE" w:rsidP="00E32A10">
            <w:pPr>
              <w:pStyle w:val="a1"/>
              <w:spacing w:after="0"/>
              <w:jc w:val="center"/>
              <w:rPr>
                <w:rFonts w:eastAsiaTheme="minorEastAsia"/>
                <w:lang w:eastAsia="zh-CN"/>
              </w:rPr>
            </w:pPr>
            <w:r w:rsidRPr="002E7735">
              <w:rPr>
                <w:rFonts w:eastAsiaTheme="minorEastAsia"/>
                <w:lang w:eastAsia="zh-CN"/>
              </w:rPr>
              <w:t>…</w:t>
            </w:r>
          </w:p>
        </w:tc>
        <w:tc>
          <w:tcPr>
            <w:tcW w:w="3402" w:type="dxa"/>
          </w:tcPr>
          <w:p w14:paraId="42A96D93" w14:textId="77777777" w:rsidR="000604FE" w:rsidRPr="002E7735" w:rsidRDefault="000604FE" w:rsidP="00E32A10">
            <w:pPr>
              <w:pStyle w:val="a1"/>
              <w:spacing w:after="0"/>
              <w:jc w:val="center"/>
              <w:rPr>
                <w:rFonts w:eastAsiaTheme="minorEastAsia"/>
                <w:lang w:eastAsia="zh-CN"/>
              </w:rPr>
            </w:pPr>
            <w:r w:rsidRPr="002E7735">
              <w:rPr>
                <w:rFonts w:eastAsiaTheme="minorEastAsia"/>
                <w:lang w:eastAsia="zh-CN"/>
              </w:rPr>
              <w:t>…</w:t>
            </w:r>
          </w:p>
        </w:tc>
      </w:tr>
    </w:tbl>
    <w:p w14:paraId="663F7052" w14:textId="77777777" w:rsidR="000604FE" w:rsidRDefault="000604FE" w:rsidP="00F8427F">
      <w:pPr>
        <w:pStyle w:val="a1"/>
        <w:numPr>
          <w:ilvl w:val="0"/>
          <w:numId w:val="32"/>
        </w:numPr>
        <w:rPr>
          <w:rFonts w:eastAsiaTheme="minorEastAsia"/>
          <w:lang w:eastAsia="zh-CN"/>
        </w:rPr>
      </w:pPr>
      <w:r>
        <w:rPr>
          <w:rFonts w:eastAsiaTheme="minorEastAsia" w:hint="eastAsia"/>
          <w:lang w:eastAsia="zh-CN"/>
        </w:rPr>
        <w:t xml:space="preserve">For option 2, the co-scheduled cells are indicated by a bitmap, each bit of bitmap represents a cell configured by RRC signaling. If one bit is set to one, the corresponding cell is scheduled by </w:t>
      </w:r>
      <w:r>
        <w:rPr>
          <w:rFonts w:eastAsia="Batang"/>
          <w:color w:val="000000"/>
          <w:szCs w:val="20"/>
          <w:lang w:val="en-GB"/>
        </w:rPr>
        <w:t>DCI format 0_X/1_X</w:t>
      </w:r>
      <w:r>
        <w:rPr>
          <w:rFonts w:eastAsiaTheme="minorEastAsia" w:hint="eastAsia"/>
          <w:lang w:eastAsia="zh-CN"/>
        </w:rPr>
        <w:t xml:space="preserve">. If one bit is set to zero, the corresponding cell is not scheduled by </w:t>
      </w:r>
      <w:r>
        <w:rPr>
          <w:rFonts w:eastAsia="Batang"/>
          <w:color w:val="000000"/>
          <w:szCs w:val="20"/>
          <w:lang w:val="en-GB"/>
        </w:rPr>
        <w:t>DCI format 0_X/1_X</w:t>
      </w:r>
      <w:r>
        <w:rPr>
          <w:rFonts w:eastAsiaTheme="minorEastAsia" w:hint="eastAsia"/>
          <w:lang w:eastAsia="zh-CN"/>
        </w:rPr>
        <w:t xml:space="preserve">. For </w:t>
      </w:r>
      <w:r>
        <w:rPr>
          <w:rFonts w:eastAsiaTheme="minorEastAsia"/>
          <w:lang w:eastAsia="zh-CN"/>
        </w:rPr>
        <w:t>example</w:t>
      </w:r>
      <w:r>
        <w:rPr>
          <w:rFonts w:eastAsiaTheme="minorEastAsia" w:hint="eastAsia"/>
          <w:lang w:eastAsia="zh-CN"/>
        </w:rPr>
        <w:t xml:space="preserve">, assuming the most significant (left) bit represents CC3, the second significant represents CC2 and the least significant bit represents CC1, if the value of bitmap is {011}, CC2 and CC1 are scheduled by </w:t>
      </w:r>
      <w:r>
        <w:rPr>
          <w:rFonts w:eastAsia="Batang"/>
          <w:color w:val="000000"/>
          <w:szCs w:val="20"/>
          <w:lang w:val="en-GB"/>
        </w:rPr>
        <w:t>DCI format 0_X/1_X</w:t>
      </w:r>
      <w:r>
        <w:rPr>
          <w:rFonts w:eastAsiaTheme="minorEastAsia" w:hint="eastAsia"/>
          <w:lang w:eastAsia="zh-CN"/>
        </w:rPr>
        <w:t>.</w:t>
      </w:r>
    </w:p>
    <w:p w14:paraId="2AC4DA60" w14:textId="77777777" w:rsidR="000604FE" w:rsidRDefault="000604FE" w:rsidP="000604FE">
      <w:pPr>
        <w:pStyle w:val="a1"/>
        <w:keepNext/>
        <w:jc w:val="center"/>
      </w:pPr>
      <w:r>
        <w:rPr>
          <w:rFonts w:eastAsiaTheme="minorEastAsia"/>
          <w:noProof/>
          <w:lang w:eastAsia="zh-CN"/>
        </w:rPr>
        <w:drawing>
          <wp:inline distT="0" distB="0" distL="0" distR="0" wp14:anchorId="0A31E580" wp14:editId="373E15AD">
            <wp:extent cx="2749602" cy="1705970"/>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48056" cy="1705011"/>
                    </a:xfrm>
                    <a:prstGeom prst="rect">
                      <a:avLst/>
                    </a:prstGeom>
                    <a:noFill/>
                  </pic:spPr>
                </pic:pic>
              </a:graphicData>
            </a:graphic>
          </wp:inline>
        </w:drawing>
      </w:r>
    </w:p>
    <w:p w14:paraId="5CFA4D85" w14:textId="77777777" w:rsidR="000604FE" w:rsidRPr="00BA4710" w:rsidRDefault="000604FE" w:rsidP="000604FE">
      <w:pPr>
        <w:pStyle w:val="ae"/>
        <w:jc w:val="center"/>
        <w:rPr>
          <w:rFonts w:eastAsiaTheme="minorEastAsia"/>
          <w:b w:val="0"/>
          <w:color w:val="auto"/>
          <w:lang w:eastAsia="zh-CN"/>
        </w:rPr>
      </w:pPr>
      <w:r w:rsidRPr="00683384">
        <w:rPr>
          <w:b w:val="0"/>
          <w:color w:val="auto"/>
        </w:rPr>
        <w:t xml:space="preserve">Figure </w:t>
      </w:r>
      <w:r w:rsidRPr="00683384">
        <w:rPr>
          <w:b w:val="0"/>
          <w:color w:val="auto"/>
        </w:rPr>
        <w:fldChar w:fldCharType="begin"/>
      </w:r>
      <w:r w:rsidRPr="00683384">
        <w:rPr>
          <w:b w:val="0"/>
          <w:color w:val="auto"/>
        </w:rPr>
        <w:instrText xml:space="preserve"> SEQ Figure \* ARABIC </w:instrText>
      </w:r>
      <w:r w:rsidRPr="00683384">
        <w:rPr>
          <w:b w:val="0"/>
          <w:color w:val="auto"/>
        </w:rPr>
        <w:fldChar w:fldCharType="separate"/>
      </w:r>
      <w:r w:rsidR="008F4616">
        <w:rPr>
          <w:b w:val="0"/>
          <w:noProof/>
          <w:color w:val="auto"/>
        </w:rPr>
        <w:t>2</w:t>
      </w:r>
      <w:r w:rsidRPr="00683384">
        <w:rPr>
          <w:b w:val="0"/>
          <w:noProof/>
          <w:color w:val="auto"/>
        </w:rPr>
        <w:fldChar w:fldCharType="end"/>
      </w:r>
      <w:r>
        <w:rPr>
          <w:rFonts w:eastAsiaTheme="minorEastAsia" w:hint="eastAsia"/>
          <w:b w:val="0"/>
          <w:noProof/>
          <w:color w:val="auto"/>
          <w:lang w:eastAsia="zh-CN"/>
        </w:rPr>
        <w:t>: Bitmap for co-scheduled cells</w:t>
      </w:r>
    </w:p>
    <w:p w14:paraId="097CCD73" w14:textId="77777777" w:rsidR="000604FE" w:rsidRPr="001336D0" w:rsidRDefault="000604FE" w:rsidP="00F8427F">
      <w:pPr>
        <w:pStyle w:val="a1"/>
        <w:numPr>
          <w:ilvl w:val="0"/>
          <w:numId w:val="33"/>
        </w:numPr>
        <w:rPr>
          <w:rFonts w:eastAsiaTheme="minorEastAsia"/>
          <w:szCs w:val="20"/>
          <w:lang w:val="en-GB" w:eastAsia="zh-CN"/>
        </w:rPr>
      </w:pPr>
      <w:r>
        <w:rPr>
          <w:rFonts w:eastAsiaTheme="minorEastAsia" w:hint="eastAsia"/>
          <w:lang w:eastAsia="zh-CN"/>
        </w:rPr>
        <w:t xml:space="preserve">For option 3, the co-scheduled cells are indicated by an </w:t>
      </w:r>
      <w:r w:rsidRPr="00D42E5D">
        <w:rPr>
          <w:rFonts w:eastAsia="宋体"/>
          <w:szCs w:val="20"/>
          <w:lang w:val="en-GB" w:eastAsia="ja-JP"/>
        </w:rPr>
        <w:t>existing field</w:t>
      </w:r>
      <w:r>
        <w:rPr>
          <w:rFonts w:eastAsia="宋体" w:hint="eastAsia"/>
          <w:szCs w:val="20"/>
          <w:lang w:val="en-GB" w:eastAsia="zh-CN"/>
        </w:rPr>
        <w:t xml:space="preserve">. Take the field of TDRA as an </w:t>
      </w:r>
      <w:r>
        <w:rPr>
          <w:rFonts w:eastAsia="宋体"/>
          <w:szCs w:val="20"/>
          <w:lang w:val="en-GB" w:eastAsia="zh-CN"/>
        </w:rPr>
        <w:t>example</w:t>
      </w:r>
      <w:r>
        <w:rPr>
          <w:rFonts w:eastAsia="宋体" w:hint="eastAsia"/>
          <w:szCs w:val="20"/>
          <w:lang w:val="en-GB" w:eastAsia="zh-CN"/>
        </w:rPr>
        <w:t xml:space="preserve">, the TDRA table is configured by RRC </w:t>
      </w:r>
      <w:r>
        <w:rPr>
          <w:rFonts w:eastAsia="宋体"/>
          <w:szCs w:val="20"/>
          <w:lang w:val="en-GB" w:eastAsia="zh-CN"/>
        </w:rPr>
        <w:t>signalling</w:t>
      </w:r>
      <w:r>
        <w:rPr>
          <w:rFonts w:eastAsia="宋体" w:hint="eastAsia"/>
          <w:szCs w:val="20"/>
          <w:lang w:val="en-GB" w:eastAsia="zh-CN"/>
        </w:rPr>
        <w:t xml:space="preserve">, each row index corresponds the K0 and SLIV of co-scheduled cells and the invalid element represents corresponding serving cell is not scheduled by the DCI. For </w:t>
      </w:r>
      <w:r>
        <w:rPr>
          <w:rFonts w:eastAsia="宋体"/>
          <w:szCs w:val="20"/>
          <w:lang w:val="en-GB" w:eastAsia="zh-CN"/>
        </w:rPr>
        <w:t>example</w:t>
      </w:r>
      <w:r>
        <w:rPr>
          <w:rFonts w:eastAsia="宋体" w:hint="eastAsia"/>
          <w:szCs w:val="20"/>
          <w:lang w:val="en-GB" w:eastAsia="zh-CN"/>
        </w:rPr>
        <w:t xml:space="preserve">, if row index 1 is indicated in TDRA field of </w:t>
      </w:r>
      <w:r>
        <w:rPr>
          <w:rFonts w:eastAsia="Batang"/>
          <w:color w:val="000000"/>
          <w:szCs w:val="20"/>
          <w:lang w:val="en-GB"/>
        </w:rPr>
        <w:t>DCI format 0_X/1_X</w:t>
      </w:r>
      <w:r>
        <w:rPr>
          <w:rFonts w:eastAsiaTheme="minorEastAsia" w:hint="eastAsia"/>
          <w:color w:val="000000"/>
          <w:szCs w:val="20"/>
          <w:lang w:val="en-GB" w:eastAsia="zh-CN"/>
        </w:rPr>
        <w:t xml:space="preserve">, the co-scheduled cells are CC#1 and CC#2 </w:t>
      </w:r>
    </w:p>
    <w:p w14:paraId="13E257FF" w14:textId="4BB53D8C" w:rsidR="000604FE" w:rsidRPr="00BA4710" w:rsidRDefault="000604FE" w:rsidP="000604FE">
      <w:pPr>
        <w:pStyle w:val="ae"/>
        <w:keepNext/>
        <w:spacing w:after="120"/>
        <w:jc w:val="center"/>
        <w:rPr>
          <w:rFonts w:eastAsiaTheme="minorEastAsia"/>
          <w:b w:val="0"/>
          <w:color w:val="auto"/>
          <w:lang w:eastAsia="zh-CN"/>
        </w:rPr>
      </w:pPr>
      <w:r w:rsidRPr="00683384">
        <w:rPr>
          <w:b w:val="0"/>
          <w:color w:val="auto"/>
        </w:rPr>
        <w:t xml:space="preserve">Table </w:t>
      </w:r>
      <w:r w:rsidRPr="00683384">
        <w:rPr>
          <w:b w:val="0"/>
          <w:color w:val="auto"/>
        </w:rPr>
        <w:fldChar w:fldCharType="begin"/>
      </w:r>
      <w:r w:rsidRPr="00683384">
        <w:rPr>
          <w:b w:val="0"/>
          <w:color w:val="auto"/>
        </w:rPr>
        <w:instrText xml:space="preserve"> SEQ Table \* ARABIC </w:instrText>
      </w:r>
      <w:r w:rsidRPr="00683384">
        <w:rPr>
          <w:b w:val="0"/>
          <w:color w:val="auto"/>
        </w:rPr>
        <w:fldChar w:fldCharType="separate"/>
      </w:r>
      <w:r w:rsidR="008D004D">
        <w:rPr>
          <w:b w:val="0"/>
          <w:noProof/>
          <w:color w:val="auto"/>
        </w:rPr>
        <w:t>2</w:t>
      </w:r>
      <w:r w:rsidRPr="00683384">
        <w:rPr>
          <w:b w:val="0"/>
          <w:noProof/>
          <w:color w:val="auto"/>
        </w:rPr>
        <w:fldChar w:fldCharType="end"/>
      </w:r>
      <w:r>
        <w:rPr>
          <w:rFonts w:eastAsiaTheme="minorEastAsia" w:hint="eastAsia"/>
          <w:b w:val="0"/>
          <w:noProof/>
          <w:color w:val="auto"/>
          <w:lang w:eastAsia="zh-CN"/>
        </w:rPr>
        <w:t>: TDRA table for multi-cell scheduling</w:t>
      </w:r>
    </w:p>
    <w:tbl>
      <w:tblPr>
        <w:tblStyle w:val="a7"/>
        <w:tblW w:w="0" w:type="auto"/>
        <w:jc w:val="center"/>
        <w:tblLook w:val="04A0" w:firstRow="1" w:lastRow="0" w:firstColumn="1" w:lastColumn="0" w:noHBand="0" w:noVBand="1"/>
      </w:tblPr>
      <w:tblGrid>
        <w:gridCol w:w="1001"/>
        <w:gridCol w:w="1365"/>
        <w:gridCol w:w="1365"/>
        <w:gridCol w:w="1365"/>
        <w:gridCol w:w="1365"/>
      </w:tblGrid>
      <w:tr w:rsidR="00DB6811" w14:paraId="6E3F632C" w14:textId="77777777" w:rsidTr="00E32A10">
        <w:trPr>
          <w:jc w:val="center"/>
        </w:trPr>
        <w:tc>
          <w:tcPr>
            <w:tcW w:w="0" w:type="auto"/>
          </w:tcPr>
          <w:p w14:paraId="6D569359" w14:textId="77777777" w:rsidR="00DB6811" w:rsidRPr="00840D74" w:rsidRDefault="00DB6811" w:rsidP="00E32A10">
            <w:pPr>
              <w:pStyle w:val="a1"/>
              <w:spacing w:after="0"/>
              <w:jc w:val="center"/>
              <w:rPr>
                <w:rFonts w:eastAsiaTheme="minorEastAsia"/>
                <w:sz w:val="18"/>
                <w:lang w:eastAsia="zh-CN"/>
              </w:rPr>
            </w:pPr>
            <w:r w:rsidRPr="00840D74">
              <w:rPr>
                <w:rFonts w:eastAsiaTheme="minorEastAsia" w:hint="eastAsia"/>
                <w:sz w:val="18"/>
                <w:lang w:eastAsia="zh-CN"/>
              </w:rPr>
              <w:t>Row index</w:t>
            </w:r>
          </w:p>
        </w:tc>
        <w:tc>
          <w:tcPr>
            <w:tcW w:w="0" w:type="auto"/>
          </w:tcPr>
          <w:p w14:paraId="2D5FA2A3" w14:textId="77777777" w:rsidR="00DB6811" w:rsidRPr="00840D74" w:rsidRDefault="00DB6811" w:rsidP="00E32A10">
            <w:pPr>
              <w:pStyle w:val="a1"/>
              <w:spacing w:after="0"/>
              <w:jc w:val="center"/>
              <w:rPr>
                <w:rFonts w:eastAsiaTheme="minorEastAsia"/>
                <w:sz w:val="18"/>
                <w:lang w:eastAsia="zh-CN"/>
              </w:rPr>
            </w:pPr>
            <w:r w:rsidRPr="00840D74">
              <w:rPr>
                <w:rFonts w:eastAsiaTheme="minorEastAsia" w:hint="eastAsia"/>
                <w:sz w:val="18"/>
                <w:lang w:eastAsia="zh-CN"/>
              </w:rPr>
              <w:t>CC#1</w:t>
            </w:r>
          </w:p>
        </w:tc>
        <w:tc>
          <w:tcPr>
            <w:tcW w:w="0" w:type="auto"/>
          </w:tcPr>
          <w:p w14:paraId="48EF10DE" w14:textId="77777777" w:rsidR="00DB6811" w:rsidRPr="00840D74" w:rsidRDefault="00DB6811" w:rsidP="00E32A10">
            <w:pPr>
              <w:pStyle w:val="a1"/>
              <w:spacing w:after="0"/>
              <w:jc w:val="center"/>
              <w:rPr>
                <w:rFonts w:eastAsiaTheme="minorEastAsia"/>
                <w:sz w:val="18"/>
                <w:lang w:eastAsia="zh-CN"/>
              </w:rPr>
            </w:pPr>
            <w:r w:rsidRPr="00840D74">
              <w:rPr>
                <w:rFonts w:eastAsiaTheme="minorEastAsia" w:hint="eastAsia"/>
                <w:sz w:val="18"/>
                <w:lang w:eastAsia="zh-CN"/>
              </w:rPr>
              <w:t>CC#2</w:t>
            </w:r>
          </w:p>
        </w:tc>
        <w:tc>
          <w:tcPr>
            <w:tcW w:w="0" w:type="auto"/>
          </w:tcPr>
          <w:p w14:paraId="166703B2" w14:textId="77777777" w:rsidR="00DB6811" w:rsidRPr="00840D74" w:rsidRDefault="00DB6811" w:rsidP="00E32A10">
            <w:pPr>
              <w:pStyle w:val="a1"/>
              <w:spacing w:after="0"/>
              <w:jc w:val="center"/>
              <w:rPr>
                <w:rFonts w:eastAsiaTheme="minorEastAsia"/>
                <w:sz w:val="18"/>
                <w:lang w:eastAsia="zh-CN"/>
              </w:rPr>
            </w:pPr>
            <w:r w:rsidRPr="00840D74">
              <w:rPr>
                <w:rFonts w:eastAsiaTheme="minorEastAsia" w:hint="eastAsia"/>
                <w:sz w:val="18"/>
                <w:lang w:eastAsia="zh-CN"/>
              </w:rPr>
              <w:t>CC#3</w:t>
            </w:r>
          </w:p>
        </w:tc>
        <w:tc>
          <w:tcPr>
            <w:tcW w:w="0" w:type="auto"/>
          </w:tcPr>
          <w:p w14:paraId="09057E7D" w14:textId="77777777" w:rsidR="00DB6811" w:rsidRPr="00840D74" w:rsidRDefault="00DB6811" w:rsidP="00E32A10">
            <w:pPr>
              <w:pStyle w:val="a1"/>
              <w:spacing w:after="0"/>
              <w:jc w:val="center"/>
              <w:rPr>
                <w:rFonts w:eastAsiaTheme="minorEastAsia"/>
                <w:sz w:val="18"/>
                <w:lang w:eastAsia="zh-CN"/>
              </w:rPr>
            </w:pPr>
            <w:r w:rsidRPr="00840D74">
              <w:rPr>
                <w:rFonts w:eastAsiaTheme="minorEastAsia" w:hint="eastAsia"/>
                <w:sz w:val="18"/>
                <w:lang w:eastAsia="zh-CN"/>
              </w:rPr>
              <w:t>CC#</w:t>
            </w:r>
            <w:r>
              <w:rPr>
                <w:rFonts w:eastAsiaTheme="minorEastAsia" w:hint="eastAsia"/>
                <w:sz w:val="18"/>
                <w:lang w:eastAsia="zh-CN"/>
              </w:rPr>
              <w:t>4</w:t>
            </w:r>
          </w:p>
        </w:tc>
      </w:tr>
      <w:tr w:rsidR="00DB6811" w14:paraId="1498D8CE" w14:textId="77777777" w:rsidTr="00E32A10">
        <w:trPr>
          <w:jc w:val="center"/>
        </w:trPr>
        <w:tc>
          <w:tcPr>
            <w:tcW w:w="0" w:type="auto"/>
          </w:tcPr>
          <w:p w14:paraId="10CC8141" w14:textId="77777777" w:rsidR="00DB6811" w:rsidRPr="00840D74" w:rsidRDefault="00DB6811" w:rsidP="00E32A10">
            <w:pPr>
              <w:pStyle w:val="a1"/>
              <w:spacing w:after="0"/>
              <w:jc w:val="center"/>
              <w:rPr>
                <w:rFonts w:eastAsiaTheme="minorEastAsia"/>
                <w:sz w:val="18"/>
                <w:lang w:eastAsia="zh-CN"/>
              </w:rPr>
            </w:pPr>
            <w:r w:rsidRPr="00840D74">
              <w:rPr>
                <w:rFonts w:eastAsiaTheme="minorEastAsia" w:hint="eastAsia"/>
                <w:sz w:val="18"/>
                <w:lang w:eastAsia="zh-CN"/>
              </w:rPr>
              <w:t>R=0</w:t>
            </w:r>
          </w:p>
        </w:tc>
        <w:tc>
          <w:tcPr>
            <w:tcW w:w="0" w:type="auto"/>
          </w:tcPr>
          <w:p w14:paraId="10874E3E" w14:textId="77777777" w:rsidR="00DB6811" w:rsidRPr="00840D74" w:rsidRDefault="00DB6811" w:rsidP="00E32A10">
            <w:pPr>
              <w:pStyle w:val="a1"/>
              <w:spacing w:after="0"/>
              <w:jc w:val="center"/>
              <w:rPr>
                <w:rFonts w:eastAsiaTheme="minorEastAsia"/>
                <w:sz w:val="18"/>
                <w:lang w:eastAsia="zh-CN"/>
              </w:rPr>
            </w:pPr>
            <w:r w:rsidRPr="00840D74">
              <w:rPr>
                <w:rFonts w:eastAsiaTheme="minorEastAsia" w:hint="eastAsia"/>
                <w:sz w:val="18"/>
                <w:lang w:eastAsia="zh-CN"/>
              </w:rPr>
              <w:t>K0=3; SLIV=1</w:t>
            </w:r>
            <w:r>
              <w:rPr>
                <w:rFonts w:eastAsiaTheme="minorEastAsia" w:hint="eastAsia"/>
                <w:sz w:val="18"/>
                <w:lang w:eastAsia="zh-CN"/>
              </w:rPr>
              <w:t>;</w:t>
            </w:r>
          </w:p>
        </w:tc>
        <w:tc>
          <w:tcPr>
            <w:tcW w:w="0" w:type="auto"/>
          </w:tcPr>
          <w:p w14:paraId="31D159C5" w14:textId="77777777" w:rsidR="00DB6811" w:rsidRPr="00840D74" w:rsidRDefault="00DB6811" w:rsidP="00E32A10">
            <w:pPr>
              <w:pStyle w:val="a1"/>
              <w:spacing w:after="0"/>
              <w:jc w:val="center"/>
              <w:rPr>
                <w:rFonts w:eastAsiaTheme="minorEastAsia"/>
                <w:sz w:val="18"/>
                <w:lang w:eastAsia="zh-CN"/>
              </w:rPr>
            </w:pPr>
            <w:r w:rsidRPr="005B220B">
              <w:rPr>
                <w:rFonts w:eastAsiaTheme="minorEastAsia" w:hint="eastAsia"/>
                <w:color w:val="FF0000"/>
                <w:sz w:val="18"/>
                <w:lang w:eastAsia="zh-CN"/>
              </w:rPr>
              <w:t>Invalid</w:t>
            </w:r>
          </w:p>
        </w:tc>
        <w:tc>
          <w:tcPr>
            <w:tcW w:w="0" w:type="auto"/>
          </w:tcPr>
          <w:p w14:paraId="476DABB7" w14:textId="77777777" w:rsidR="00DB6811" w:rsidRPr="005B220B" w:rsidRDefault="00DB6811" w:rsidP="00E32A10">
            <w:pPr>
              <w:pStyle w:val="a1"/>
              <w:spacing w:after="0"/>
              <w:jc w:val="center"/>
              <w:rPr>
                <w:rFonts w:eastAsiaTheme="minorEastAsia"/>
                <w:color w:val="FF0000"/>
                <w:sz w:val="18"/>
                <w:lang w:eastAsia="zh-CN"/>
              </w:rPr>
            </w:pPr>
            <w:r w:rsidRPr="005B220B">
              <w:rPr>
                <w:rFonts w:eastAsiaTheme="minorEastAsia" w:hint="eastAsia"/>
                <w:color w:val="FF0000"/>
                <w:sz w:val="18"/>
                <w:lang w:eastAsia="zh-CN"/>
              </w:rPr>
              <w:t>Invalid</w:t>
            </w:r>
          </w:p>
        </w:tc>
        <w:tc>
          <w:tcPr>
            <w:tcW w:w="0" w:type="auto"/>
          </w:tcPr>
          <w:p w14:paraId="55615A74" w14:textId="77777777" w:rsidR="00DB6811" w:rsidRPr="005B220B" w:rsidRDefault="00DB6811" w:rsidP="00E32A10">
            <w:pPr>
              <w:pStyle w:val="a1"/>
              <w:spacing w:after="0"/>
              <w:jc w:val="center"/>
              <w:rPr>
                <w:rFonts w:eastAsiaTheme="minorEastAsia"/>
                <w:color w:val="FF0000"/>
                <w:sz w:val="18"/>
                <w:lang w:eastAsia="zh-CN"/>
              </w:rPr>
            </w:pPr>
            <w:r w:rsidRPr="005B220B">
              <w:rPr>
                <w:rFonts w:eastAsiaTheme="minorEastAsia" w:hint="eastAsia"/>
                <w:color w:val="FF0000"/>
                <w:sz w:val="18"/>
                <w:lang w:eastAsia="zh-CN"/>
              </w:rPr>
              <w:t>Invalid</w:t>
            </w:r>
          </w:p>
        </w:tc>
      </w:tr>
      <w:tr w:rsidR="00DB6811" w14:paraId="00431F34" w14:textId="77777777" w:rsidTr="00E32A10">
        <w:trPr>
          <w:jc w:val="center"/>
        </w:trPr>
        <w:tc>
          <w:tcPr>
            <w:tcW w:w="0" w:type="auto"/>
          </w:tcPr>
          <w:p w14:paraId="46C20823" w14:textId="77777777" w:rsidR="00DB6811" w:rsidRPr="00840D74" w:rsidRDefault="00DB6811" w:rsidP="00E32A10">
            <w:pPr>
              <w:pStyle w:val="a1"/>
              <w:spacing w:after="0"/>
              <w:jc w:val="center"/>
              <w:rPr>
                <w:rFonts w:eastAsiaTheme="minorEastAsia"/>
                <w:sz w:val="18"/>
                <w:lang w:eastAsia="zh-CN"/>
              </w:rPr>
            </w:pPr>
            <w:r w:rsidRPr="00840D74">
              <w:rPr>
                <w:rFonts w:eastAsiaTheme="minorEastAsia"/>
                <w:sz w:val="18"/>
                <w:lang w:eastAsia="zh-CN"/>
              </w:rPr>
              <w:t>R</w:t>
            </w:r>
            <w:r w:rsidRPr="00840D74">
              <w:rPr>
                <w:rFonts w:eastAsiaTheme="minorEastAsia" w:hint="eastAsia"/>
                <w:sz w:val="18"/>
                <w:lang w:eastAsia="zh-CN"/>
              </w:rPr>
              <w:t>=1</w:t>
            </w:r>
          </w:p>
        </w:tc>
        <w:tc>
          <w:tcPr>
            <w:tcW w:w="0" w:type="auto"/>
          </w:tcPr>
          <w:p w14:paraId="1CBF147D" w14:textId="77777777" w:rsidR="00DB6811" w:rsidRPr="00840D74" w:rsidRDefault="00DB6811" w:rsidP="00E32A10">
            <w:pPr>
              <w:pStyle w:val="a1"/>
              <w:spacing w:after="0"/>
              <w:jc w:val="center"/>
              <w:rPr>
                <w:rFonts w:eastAsiaTheme="minorEastAsia"/>
                <w:sz w:val="18"/>
                <w:lang w:eastAsia="zh-CN"/>
              </w:rPr>
            </w:pPr>
            <w:r w:rsidRPr="00840D74">
              <w:rPr>
                <w:rFonts w:eastAsiaTheme="minorEastAsia" w:hint="eastAsia"/>
                <w:sz w:val="18"/>
                <w:lang w:eastAsia="zh-CN"/>
              </w:rPr>
              <w:t>K0=</w:t>
            </w:r>
            <w:r>
              <w:rPr>
                <w:rFonts w:eastAsiaTheme="minorEastAsia" w:hint="eastAsia"/>
                <w:sz w:val="18"/>
                <w:lang w:eastAsia="zh-CN"/>
              </w:rPr>
              <w:t>3</w:t>
            </w:r>
            <w:r w:rsidRPr="00840D74">
              <w:rPr>
                <w:rFonts w:eastAsiaTheme="minorEastAsia" w:hint="eastAsia"/>
                <w:sz w:val="18"/>
                <w:lang w:eastAsia="zh-CN"/>
              </w:rPr>
              <w:t>; SLIV=</w:t>
            </w:r>
            <w:r>
              <w:rPr>
                <w:rFonts w:eastAsiaTheme="minorEastAsia" w:hint="eastAsia"/>
                <w:sz w:val="18"/>
                <w:lang w:eastAsia="zh-CN"/>
              </w:rPr>
              <w:t>1;</w:t>
            </w:r>
          </w:p>
        </w:tc>
        <w:tc>
          <w:tcPr>
            <w:tcW w:w="0" w:type="auto"/>
          </w:tcPr>
          <w:p w14:paraId="6981B6DB" w14:textId="77777777" w:rsidR="00DB6811" w:rsidRPr="00840D74" w:rsidRDefault="00DB6811" w:rsidP="00E32A10">
            <w:pPr>
              <w:pStyle w:val="a1"/>
              <w:spacing w:after="0"/>
              <w:jc w:val="center"/>
              <w:rPr>
                <w:rFonts w:eastAsiaTheme="minorEastAsia"/>
                <w:sz w:val="18"/>
                <w:lang w:eastAsia="zh-CN"/>
              </w:rPr>
            </w:pPr>
            <w:r w:rsidRPr="00840D74">
              <w:rPr>
                <w:rFonts w:eastAsiaTheme="minorEastAsia" w:hint="eastAsia"/>
                <w:sz w:val="18"/>
                <w:lang w:eastAsia="zh-CN"/>
              </w:rPr>
              <w:t>K0=</w:t>
            </w:r>
            <w:r>
              <w:rPr>
                <w:rFonts w:eastAsiaTheme="minorEastAsia" w:hint="eastAsia"/>
                <w:sz w:val="18"/>
                <w:lang w:eastAsia="zh-CN"/>
              </w:rPr>
              <w:t>3</w:t>
            </w:r>
            <w:r w:rsidRPr="00840D74">
              <w:rPr>
                <w:rFonts w:eastAsiaTheme="minorEastAsia" w:hint="eastAsia"/>
                <w:sz w:val="18"/>
                <w:lang w:eastAsia="zh-CN"/>
              </w:rPr>
              <w:t>; SLIV=</w:t>
            </w:r>
            <w:r>
              <w:rPr>
                <w:rFonts w:eastAsiaTheme="minorEastAsia" w:hint="eastAsia"/>
                <w:sz w:val="18"/>
                <w:lang w:eastAsia="zh-CN"/>
              </w:rPr>
              <w:t>1;</w:t>
            </w:r>
          </w:p>
        </w:tc>
        <w:tc>
          <w:tcPr>
            <w:tcW w:w="0" w:type="auto"/>
          </w:tcPr>
          <w:p w14:paraId="3050D949" w14:textId="77777777" w:rsidR="00DB6811" w:rsidRPr="005B220B" w:rsidRDefault="00DB6811" w:rsidP="00E32A10">
            <w:pPr>
              <w:pStyle w:val="a1"/>
              <w:spacing w:after="0"/>
              <w:jc w:val="center"/>
              <w:rPr>
                <w:rFonts w:eastAsiaTheme="minorEastAsia"/>
                <w:color w:val="FF0000"/>
                <w:sz w:val="18"/>
                <w:lang w:eastAsia="zh-CN"/>
              </w:rPr>
            </w:pPr>
            <w:r w:rsidRPr="005B220B">
              <w:rPr>
                <w:rFonts w:eastAsiaTheme="minorEastAsia" w:hint="eastAsia"/>
                <w:color w:val="FF0000"/>
                <w:sz w:val="18"/>
                <w:lang w:eastAsia="zh-CN"/>
              </w:rPr>
              <w:t>Invalid</w:t>
            </w:r>
          </w:p>
        </w:tc>
        <w:tc>
          <w:tcPr>
            <w:tcW w:w="0" w:type="auto"/>
          </w:tcPr>
          <w:p w14:paraId="28AC8450" w14:textId="77777777" w:rsidR="00DB6811" w:rsidRPr="005B220B" w:rsidRDefault="00DB6811" w:rsidP="00E32A10">
            <w:pPr>
              <w:pStyle w:val="a1"/>
              <w:spacing w:after="0"/>
              <w:jc w:val="center"/>
              <w:rPr>
                <w:rFonts w:eastAsiaTheme="minorEastAsia"/>
                <w:color w:val="FF0000"/>
                <w:sz w:val="18"/>
                <w:lang w:eastAsia="zh-CN"/>
              </w:rPr>
            </w:pPr>
            <w:r w:rsidRPr="005B220B">
              <w:rPr>
                <w:rFonts w:eastAsiaTheme="minorEastAsia" w:hint="eastAsia"/>
                <w:color w:val="FF0000"/>
                <w:sz w:val="18"/>
                <w:lang w:eastAsia="zh-CN"/>
              </w:rPr>
              <w:t>Invalid</w:t>
            </w:r>
          </w:p>
        </w:tc>
      </w:tr>
      <w:tr w:rsidR="00DB6811" w14:paraId="37D0825B" w14:textId="77777777" w:rsidTr="00E32A10">
        <w:trPr>
          <w:jc w:val="center"/>
        </w:trPr>
        <w:tc>
          <w:tcPr>
            <w:tcW w:w="0" w:type="auto"/>
          </w:tcPr>
          <w:p w14:paraId="2A10B89A" w14:textId="77777777" w:rsidR="00DB6811" w:rsidRPr="00840D74" w:rsidRDefault="00DB6811" w:rsidP="00E32A10">
            <w:pPr>
              <w:pStyle w:val="a1"/>
              <w:spacing w:after="0"/>
              <w:jc w:val="center"/>
              <w:rPr>
                <w:rFonts w:eastAsiaTheme="minorEastAsia"/>
                <w:sz w:val="18"/>
                <w:lang w:eastAsia="zh-CN"/>
              </w:rPr>
            </w:pPr>
            <w:r w:rsidRPr="00840D74">
              <w:rPr>
                <w:rFonts w:eastAsiaTheme="minorEastAsia" w:hint="eastAsia"/>
                <w:sz w:val="18"/>
                <w:lang w:eastAsia="zh-CN"/>
              </w:rPr>
              <w:lastRenderedPageBreak/>
              <w:t>R=2</w:t>
            </w:r>
          </w:p>
        </w:tc>
        <w:tc>
          <w:tcPr>
            <w:tcW w:w="0" w:type="auto"/>
          </w:tcPr>
          <w:p w14:paraId="5E86B3F4" w14:textId="77777777" w:rsidR="00DB6811" w:rsidRPr="00840D74" w:rsidRDefault="00DB6811" w:rsidP="00E32A10">
            <w:pPr>
              <w:pStyle w:val="a1"/>
              <w:spacing w:after="0"/>
              <w:jc w:val="center"/>
              <w:rPr>
                <w:rFonts w:eastAsiaTheme="minorEastAsia"/>
                <w:sz w:val="18"/>
                <w:lang w:eastAsia="zh-CN"/>
              </w:rPr>
            </w:pPr>
            <w:r w:rsidRPr="00840D74">
              <w:rPr>
                <w:rFonts w:eastAsiaTheme="minorEastAsia" w:hint="eastAsia"/>
                <w:sz w:val="18"/>
                <w:lang w:eastAsia="zh-CN"/>
              </w:rPr>
              <w:t>K0=</w:t>
            </w:r>
            <w:r>
              <w:rPr>
                <w:rFonts w:eastAsiaTheme="minorEastAsia" w:hint="eastAsia"/>
                <w:sz w:val="18"/>
                <w:lang w:eastAsia="zh-CN"/>
              </w:rPr>
              <w:t>4</w:t>
            </w:r>
            <w:r w:rsidRPr="00840D74">
              <w:rPr>
                <w:rFonts w:eastAsiaTheme="minorEastAsia" w:hint="eastAsia"/>
                <w:sz w:val="18"/>
                <w:lang w:eastAsia="zh-CN"/>
              </w:rPr>
              <w:t>; SLIV=</w:t>
            </w:r>
            <w:r>
              <w:rPr>
                <w:rFonts w:eastAsiaTheme="minorEastAsia" w:hint="eastAsia"/>
                <w:sz w:val="18"/>
                <w:lang w:eastAsia="zh-CN"/>
              </w:rPr>
              <w:t>2;</w:t>
            </w:r>
          </w:p>
        </w:tc>
        <w:tc>
          <w:tcPr>
            <w:tcW w:w="0" w:type="auto"/>
          </w:tcPr>
          <w:p w14:paraId="70B26EDB" w14:textId="77777777" w:rsidR="00DB6811" w:rsidRPr="005B220B" w:rsidRDefault="00DB6811" w:rsidP="00E32A10">
            <w:pPr>
              <w:pStyle w:val="a1"/>
              <w:spacing w:after="0"/>
              <w:jc w:val="center"/>
              <w:rPr>
                <w:rFonts w:eastAsiaTheme="minorEastAsia"/>
                <w:color w:val="FF0000"/>
                <w:sz w:val="18"/>
                <w:lang w:eastAsia="zh-CN"/>
              </w:rPr>
            </w:pPr>
            <w:r w:rsidRPr="005B220B">
              <w:rPr>
                <w:rFonts w:eastAsiaTheme="minorEastAsia" w:hint="eastAsia"/>
                <w:color w:val="FF0000"/>
                <w:sz w:val="18"/>
                <w:lang w:eastAsia="zh-CN"/>
              </w:rPr>
              <w:t>Invalid</w:t>
            </w:r>
          </w:p>
        </w:tc>
        <w:tc>
          <w:tcPr>
            <w:tcW w:w="0" w:type="auto"/>
          </w:tcPr>
          <w:p w14:paraId="0853B1E3" w14:textId="77777777" w:rsidR="00DB6811" w:rsidRPr="00840D74" w:rsidRDefault="00DB6811" w:rsidP="00E32A10">
            <w:pPr>
              <w:pStyle w:val="a1"/>
              <w:spacing w:after="0"/>
              <w:jc w:val="center"/>
              <w:rPr>
                <w:rFonts w:eastAsiaTheme="minorEastAsia"/>
                <w:sz w:val="18"/>
                <w:lang w:eastAsia="zh-CN"/>
              </w:rPr>
            </w:pPr>
            <w:r w:rsidRPr="00840D74">
              <w:rPr>
                <w:rFonts w:eastAsiaTheme="minorEastAsia" w:hint="eastAsia"/>
                <w:sz w:val="18"/>
                <w:lang w:eastAsia="zh-CN"/>
              </w:rPr>
              <w:t>K0=</w:t>
            </w:r>
            <w:r>
              <w:rPr>
                <w:rFonts w:eastAsiaTheme="minorEastAsia" w:hint="eastAsia"/>
                <w:sz w:val="18"/>
                <w:lang w:eastAsia="zh-CN"/>
              </w:rPr>
              <w:t>4</w:t>
            </w:r>
            <w:r w:rsidRPr="00840D74">
              <w:rPr>
                <w:rFonts w:eastAsiaTheme="minorEastAsia" w:hint="eastAsia"/>
                <w:sz w:val="18"/>
                <w:lang w:eastAsia="zh-CN"/>
              </w:rPr>
              <w:t>; SLIV=</w:t>
            </w:r>
            <w:r>
              <w:rPr>
                <w:rFonts w:eastAsiaTheme="minorEastAsia" w:hint="eastAsia"/>
                <w:sz w:val="18"/>
                <w:lang w:eastAsia="zh-CN"/>
              </w:rPr>
              <w:t>2;</w:t>
            </w:r>
          </w:p>
        </w:tc>
        <w:tc>
          <w:tcPr>
            <w:tcW w:w="0" w:type="auto"/>
          </w:tcPr>
          <w:p w14:paraId="0DDBFB5A" w14:textId="77777777" w:rsidR="00DB6811" w:rsidRPr="00840D74" w:rsidRDefault="00DB6811" w:rsidP="00E32A10">
            <w:pPr>
              <w:pStyle w:val="a1"/>
              <w:spacing w:after="0"/>
              <w:jc w:val="center"/>
              <w:rPr>
                <w:rFonts w:eastAsiaTheme="minorEastAsia"/>
                <w:sz w:val="18"/>
                <w:lang w:eastAsia="zh-CN"/>
              </w:rPr>
            </w:pPr>
            <w:r w:rsidRPr="00840D74">
              <w:rPr>
                <w:rFonts w:eastAsiaTheme="minorEastAsia" w:hint="eastAsia"/>
                <w:sz w:val="18"/>
                <w:lang w:eastAsia="zh-CN"/>
              </w:rPr>
              <w:t>K0=</w:t>
            </w:r>
            <w:r>
              <w:rPr>
                <w:rFonts w:eastAsiaTheme="minorEastAsia" w:hint="eastAsia"/>
                <w:sz w:val="18"/>
                <w:lang w:eastAsia="zh-CN"/>
              </w:rPr>
              <w:t>4</w:t>
            </w:r>
            <w:r w:rsidRPr="00840D74">
              <w:rPr>
                <w:rFonts w:eastAsiaTheme="minorEastAsia" w:hint="eastAsia"/>
                <w:sz w:val="18"/>
                <w:lang w:eastAsia="zh-CN"/>
              </w:rPr>
              <w:t>; SLIV=</w:t>
            </w:r>
            <w:r>
              <w:rPr>
                <w:rFonts w:eastAsiaTheme="minorEastAsia" w:hint="eastAsia"/>
                <w:sz w:val="18"/>
                <w:lang w:eastAsia="zh-CN"/>
              </w:rPr>
              <w:t>2;</w:t>
            </w:r>
          </w:p>
        </w:tc>
      </w:tr>
      <w:tr w:rsidR="00DB6811" w:rsidRPr="00157CEF" w14:paraId="09663578" w14:textId="77777777" w:rsidTr="00E32A10">
        <w:trPr>
          <w:jc w:val="center"/>
        </w:trPr>
        <w:tc>
          <w:tcPr>
            <w:tcW w:w="0" w:type="auto"/>
          </w:tcPr>
          <w:p w14:paraId="55259F38" w14:textId="77777777" w:rsidR="00DB6811" w:rsidRPr="00840D74" w:rsidRDefault="00DB6811" w:rsidP="00E32A10">
            <w:pPr>
              <w:pStyle w:val="a1"/>
              <w:spacing w:after="0"/>
              <w:jc w:val="center"/>
              <w:rPr>
                <w:rFonts w:eastAsiaTheme="minorEastAsia"/>
                <w:sz w:val="18"/>
                <w:lang w:eastAsia="zh-CN"/>
              </w:rPr>
            </w:pPr>
            <w:r w:rsidRPr="00157CEF">
              <w:rPr>
                <w:rFonts w:eastAsiaTheme="minorEastAsia" w:hint="eastAsia"/>
                <w:sz w:val="18"/>
                <w:lang w:eastAsia="zh-CN"/>
              </w:rPr>
              <w:t>R=3</w:t>
            </w:r>
          </w:p>
        </w:tc>
        <w:tc>
          <w:tcPr>
            <w:tcW w:w="0" w:type="auto"/>
          </w:tcPr>
          <w:p w14:paraId="1F5A1019" w14:textId="77777777" w:rsidR="00DB6811" w:rsidRPr="00840D74" w:rsidRDefault="00DB6811" w:rsidP="00E32A10">
            <w:pPr>
              <w:pStyle w:val="a1"/>
              <w:spacing w:after="0"/>
              <w:jc w:val="center"/>
              <w:rPr>
                <w:rFonts w:eastAsiaTheme="minorEastAsia"/>
                <w:sz w:val="18"/>
                <w:lang w:eastAsia="zh-CN"/>
              </w:rPr>
            </w:pPr>
            <w:r w:rsidRPr="00840D74">
              <w:rPr>
                <w:rFonts w:eastAsiaTheme="minorEastAsia" w:hint="eastAsia"/>
                <w:sz w:val="18"/>
                <w:lang w:eastAsia="zh-CN"/>
              </w:rPr>
              <w:t>K0=</w:t>
            </w:r>
            <w:r>
              <w:rPr>
                <w:rFonts w:eastAsiaTheme="minorEastAsia" w:hint="eastAsia"/>
                <w:sz w:val="18"/>
                <w:lang w:eastAsia="zh-CN"/>
              </w:rPr>
              <w:t>1</w:t>
            </w:r>
            <w:r w:rsidRPr="00840D74">
              <w:rPr>
                <w:rFonts w:eastAsiaTheme="minorEastAsia" w:hint="eastAsia"/>
                <w:sz w:val="18"/>
                <w:lang w:eastAsia="zh-CN"/>
              </w:rPr>
              <w:t>; SLIV=</w:t>
            </w:r>
            <w:r>
              <w:rPr>
                <w:rFonts w:eastAsiaTheme="minorEastAsia" w:hint="eastAsia"/>
                <w:sz w:val="18"/>
                <w:lang w:eastAsia="zh-CN"/>
              </w:rPr>
              <w:t>2;</w:t>
            </w:r>
          </w:p>
        </w:tc>
        <w:tc>
          <w:tcPr>
            <w:tcW w:w="0" w:type="auto"/>
          </w:tcPr>
          <w:p w14:paraId="5D284002" w14:textId="77777777" w:rsidR="00DB6811" w:rsidRPr="005B220B" w:rsidRDefault="00DB6811" w:rsidP="00E32A10">
            <w:pPr>
              <w:pStyle w:val="a1"/>
              <w:spacing w:after="0"/>
              <w:jc w:val="center"/>
              <w:rPr>
                <w:rFonts w:eastAsiaTheme="minorEastAsia"/>
                <w:color w:val="FF0000"/>
                <w:sz w:val="18"/>
                <w:lang w:eastAsia="zh-CN"/>
              </w:rPr>
            </w:pPr>
            <w:r w:rsidRPr="005B220B">
              <w:rPr>
                <w:rFonts w:eastAsiaTheme="minorEastAsia" w:hint="eastAsia"/>
                <w:color w:val="FF0000"/>
                <w:sz w:val="18"/>
                <w:lang w:eastAsia="zh-CN"/>
              </w:rPr>
              <w:t>Invalid</w:t>
            </w:r>
          </w:p>
        </w:tc>
        <w:tc>
          <w:tcPr>
            <w:tcW w:w="0" w:type="auto"/>
          </w:tcPr>
          <w:p w14:paraId="6C2C7E04" w14:textId="77777777" w:rsidR="00DB6811" w:rsidRPr="005B220B" w:rsidRDefault="00DB6811" w:rsidP="00E32A10">
            <w:pPr>
              <w:pStyle w:val="a1"/>
              <w:spacing w:after="0"/>
              <w:jc w:val="center"/>
              <w:rPr>
                <w:rFonts w:eastAsiaTheme="minorEastAsia"/>
                <w:color w:val="FF0000"/>
                <w:sz w:val="18"/>
                <w:lang w:eastAsia="zh-CN"/>
              </w:rPr>
            </w:pPr>
            <w:r w:rsidRPr="005B220B">
              <w:rPr>
                <w:rFonts w:eastAsiaTheme="minorEastAsia" w:hint="eastAsia"/>
                <w:color w:val="FF0000"/>
                <w:sz w:val="18"/>
                <w:lang w:eastAsia="zh-CN"/>
              </w:rPr>
              <w:t>Invalid</w:t>
            </w:r>
          </w:p>
        </w:tc>
        <w:tc>
          <w:tcPr>
            <w:tcW w:w="0" w:type="auto"/>
          </w:tcPr>
          <w:p w14:paraId="01EB51DF" w14:textId="77777777" w:rsidR="00DB6811" w:rsidRPr="005B220B" w:rsidRDefault="00DB6811" w:rsidP="00E32A10">
            <w:pPr>
              <w:pStyle w:val="a1"/>
              <w:spacing w:after="0"/>
              <w:jc w:val="center"/>
              <w:rPr>
                <w:rFonts w:eastAsiaTheme="minorEastAsia"/>
                <w:color w:val="FF0000"/>
                <w:sz w:val="18"/>
                <w:lang w:eastAsia="zh-CN"/>
              </w:rPr>
            </w:pPr>
            <w:r w:rsidRPr="005B220B">
              <w:rPr>
                <w:rFonts w:eastAsiaTheme="minorEastAsia" w:hint="eastAsia"/>
                <w:color w:val="FF0000"/>
                <w:sz w:val="18"/>
                <w:lang w:eastAsia="zh-CN"/>
              </w:rPr>
              <w:t>Invalid</w:t>
            </w:r>
          </w:p>
        </w:tc>
      </w:tr>
      <w:tr w:rsidR="00DB6811" w:rsidRPr="00157CEF" w14:paraId="5951267A" w14:textId="77777777" w:rsidTr="00E32A10">
        <w:trPr>
          <w:jc w:val="center"/>
        </w:trPr>
        <w:tc>
          <w:tcPr>
            <w:tcW w:w="0" w:type="auto"/>
          </w:tcPr>
          <w:p w14:paraId="311DFB76" w14:textId="77777777" w:rsidR="00DB6811" w:rsidRPr="00157CEF" w:rsidRDefault="00DB6811" w:rsidP="00E32A10">
            <w:pPr>
              <w:pStyle w:val="a1"/>
              <w:spacing w:after="0"/>
              <w:jc w:val="center"/>
              <w:rPr>
                <w:rFonts w:eastAsiaTheme="minorEastAsia"/>
                <w:sz w:val="18"/>
                <w:lang w:eastAsia="zh-CN"/>
              </w:rPr>
            </w:pPr>
            <w:r>
              <w:rPr>
                <w:rFonts w:eastAsiaTheme="minorEastAsia"/>
                <w:sz w:val="18"/>
                <w:lang w:eastAsia="zh-CN"/>
              </w:rPr>
              <w:t>…</w:t>
            </w:r>
          </w:p>
        </w:tc>
        <w:tc>
          <w:tcPr>
            <w:tcW w:w="0" w:type="auto"/>
          </w:tcPr>
          <w:p w14:paraId="6644AC0E" w14:textId="77777777" w:rsidR="00DB6811" w:rsidRPr="00840D74" w:rsidRDefault="00DB6811" w:rsidP="00E32A10">
            <w:pPr>
              <w:pStyle w:val="a1"/>
              <w:spacing w:after="0"/>
              <w:jc w:val="center"/>
              <w:rPr>
                <w:rFonts w:eastAsiaTheme="minorEastAsia"/>
                <w:sz w:val="18"/>
                <w:lang w:eastAsia="zh-CN"/>
              </w:rPr>
            </w:pPr>
            <w:r>
              <w:rPr>
                <w:rFonts w:eastAsiaTheme="minorEastAsia"/>
                <w:sz w:val="18"/>
                <w:lang w:eastAsia="zh-CN"/>
              </w:rPr>
              <w:t>…</w:t>
            </w:r>
          </w:p>
        </w:tc>
        <w:tc>
          <w:tcPr>
            <w:tcW w:w="0" w:type="auto"/>
          </w:tcPr>
          <w:p w14:paraId="73897088" w14:textId="77777777" w:rsidR="00DB6811" w:rsidRDefault="00DB6811" w:rsidP="00E32A10">
            <w:pPr>
              <w:pStyle w:val="a1"/>
              <w:spacing w:after="0"/>
              <w:jc w:val="center"/>
              <w:rPr>
                <w:rFonts w:eastAsiaTheme="minorEastAsia"/>
                <w:sz w:val="18"/>
                <w:lang w:eastAsia="zh-CN"/>
              </w:rPr>
            </w:pPr>
            <w:r>
              <w:rPr>
                <w:rFonts w:eastAsiaTheme="minorEastAsia" w:hint="eastAsia"/>
                <w:sz w:val="18"/>
                <w:lang w:eastAsia="zh-CN"/>
              </w:rPr>
              <w:t>..</w:t>
            </w:r>
          </w:p>
        </w:tc>
        <w:tc>
          <w:tcPr>
            <w:tcW w:w="0" w:type="auto"/>
          </w:tcPr>
          <w:p w14:paraId="7AAF1906" w14:textId="77777777" w:rsidR="00DB6811" w:rsidRDefault="00DB6811" w:rsidP="00E32A10">
            <w:pPr>
              <w:pStyle w:val="a1"/>
              <w:spacing w:after="0"/>
              <w:jc w:val="center"/>
              <w:rPr>
                <w:rFonts w:eastAsiaTheme="minorEastAsia"/>
                <w:sz w:val="18"/>
                <w:lang w:eastAsia="zh-CN"/>
              </w:rPr>
            </w:pPr>
            <w:r>
              <w:rPr>
                <w:rFonts w:eastAsiaTheme="minorEastAsia" w:hint="eastAsia"/>
                <w:sz w:val="18"/>
                <w:lang w:eastAsia="zh-CN"/>
              </w:rPr>
              <w:t>..</w:t>
            </w:r>
          </w:p>
        </w:tc>
        <w:tc>
          <w:tcPr>
            <w:tcW w:w="0" w:type="auto"/>
          </w:tcPr>
          <w:p w14:paraId="2A5FF28B" w14:textId="77777777" w:rsidR="00DB6811" w:rsidRDefault="00DB6811" w:rsidP="00E32A10">
            <w:pPr>
              <w:pStyle w:val="a1"/>
              <w:spacing w:after="0"/>
              <w:jc w:val="center"/>
              <w:rPr>
                <w:rFonts w:eastAsiaTheme="minorEastAsia"/>
                <w:sz w:val="18"/>
                <w:lang w:eastAsia="zh-CN"/>
              </w:rPr>
            </w:pPr>
            <w:r>
              <w:rPr>
                <w:rFonts w:eastAsiaTheme="minorEastAsia" w:hint="eastAsia"/>
                <w:sz w:val="18"/>
                <w:lang w:eastAsia="zh-CN"/>
              </w:rPr>
              <w:t>..</w:t>
            </w:r>
          </w:p>
        </w:tc>
      </w:tr>
    </w:tbl>
    <w:p w14:paraId="193E025F" w14:textId="3C540B28" w:rsidR="000604FE" w:rsidRDefault="000604FE" w:rsidP="000604FE">
      <w:pPr>
        <w:pStyle w:val="a1"/>
        <w:spacing w:beforeLines="50" w:before="120"/>
        <w:rPr>
          <w:rFonts w:eastAsiaTheme="minorEastAsia"/>
          <w:lang w:eastAsia="zh-CN"/>
        </w:rPr>
      </w:pPr>
      <w:r>
        <w:rPr>
          <w:rFonts w:eastAsiaTheme="minorEastAsia" w:hint="eastAsia"/>
          <w:lang w:eastAsia="zh-CN"/>
        </w:rPr>
        <w:t xml:space="preserve">Regarding the </w:t>
      </w:r>
      <w:proofErr w:type="spellStart"/>
      <w:r>
        <w:rPr>
          <w:rFonts w:eastAsiaTheme="minorEastAsia" w:hint="eastAsia"/>
          <w:lang w:eastAsia="zh-CN"/>
        </w:rPr>
        <w:t>bitwidth</w:t>
      </w:r>
      <w:proofErr w:type="spellEnd"/>
      <w:r>
        <w:rPr>
          <w:rFonts w:eastAsiaTheme="minorEastAsia" w:hint="eastAsia"/>
          <w:lang w:eastAsia="zh-CN"/>
        </w:rPr>
        <w:t xml:space="preserve"> for indication of co-scheduled cells, the </w:t>
      </w:r>
      <w:proofErr w:type="spellStart"/>
      <w:r>
        <w:rPr>
          <w:rFonts w:eastAsiaTheme="minorEastAsia" w:hint="eastAsia"/>
          <w:lang w:eastAsia="zh-CN"/>
        </w:rPr>
        <w:t>bitwidth</w:t>
      </w:r>
      <w:proofErr w:type="spellEnd"/>
      <w:r>
        <w:rPr>
          <w:rFonts w:eastAsiaTheme="minorEastAsia" w:hint="eastAsia"/>
          <w:lang w:eastAsia="zh-CN"/>
        </w:rPr>
        <w:t xml:space="preserve"> in option 2 </w:t>
      </w:r>
      <w:r>
        <w:rPr>
          <w:rFonts w:eastAsiaTheme="minorEastAsia" w:hint="eastAsia"/>
          <w:color w:val="000000"/>
          <w:szCs w:val="20"/>
          <w:lang w:val="en-GB" w:eastAsia="zh-CN"/>
        </w:rPr>
        <w:t xml:space="preserve">will </w:t>
      </w:r>
      <w:r>
        <w:rPr>
          <w:rFonts w:eastAsiaTheme="minorEastAsia"/>
          <w:color w:val="000000"/>
          <w:szCs w:val="20"/>
          <w:lang w:val="en-GB" w:eastAsia="zh-CN"/>
        </w:rPr>
        <w:t>increase</w:t>
      </w:r>
      <w:r>
        <w:rPr>
          <w:rFonts w:eastAsiaTheme="minorEastAsia" w:hint="eastAsia"/>
          <w:color w:val="000000"/>
          <w:szCs w:val="20"/>
          <w:lang w:val="en-GB" w:eastAsia="zh-CN"/>
        </w:rPr>
        <w:t xml:space="preserve"> with </w:t>
      </w:r>
      <w:r>
        <w:rPr>
          <w:rFonts w:eastAsiaTheme="minorEastAsia" w:hint="eastAsia"/>
          <w:lang w:eastAsia="zh-CN"/>
        </w:rPr>
        <w:t xml:space="preserve">the increased number of co-scheduled cells supported by </w:t>
      </w:r>
      <w:r>
        <w:rPr>
          <w:rFonts w:eastAsia="Batang"/>
          <w:color w:val="000000"/>
          <w:szCs w:val="20"/>
          <w:lang w:val="en-GB"/>
        </w:rPr>
        <w:t>DCI format 0_X/1_X</w:t>
      </w:r>
      <w:r>
        <w:rPr>
          <w:rFonts w:eastAsiaTheme="minorEastAsia" w:hint="eastAsia"/>
          <w:color w:val="000000"/>
          <w:szCs w:val="20"/>
          <w:lang w:val="en-GB" w:eastAsia="zh-CN"/>
        </w:rPr>
        <w:t>. In our view, option 2 is not the best solution</w:t>
      </w:r>
      <w:r w:rsidRPr="005C1221">
        <w:rPr>
          <w:rFonts w:eastAsiaTheme="minorEastAsia"/>
          <w:color w:val="000000"/>
          <w:szCs w:val="20"/>
          <w:lang w:val="en-GB" w:eastAsia="zh-CN"/>
        </w:rPr>
        <w:t xml:space="preserve"> </w:t>
      </w:r>
      <w:r>
        <w:rPr>
          <w:rFonts w:eastAsiaTheme="minorEastAsia"/>
          <w:color w:val="000000"/>
          <w:szCs w:val="20"/>
          <w:lang w:val="en-GB" w:eastAsia="zh-CN"/>
        </w:rPr>
        <w:t>considering</w:t>
      </w:r>
      <w:r>
        <w:rPr>
          <w:rFonts w:eastAsiaTheme="minorEastAsia" w:hint="eastAsia"/>
          <w:color w:val="000000"/>
          <w:szCs w:val="20"/>
          <w:lang w:val="en-GB" w:eastAsia="zh-CN"/>
        </w:rPr>
        <w:t xml:space="preserve"> the limited DCI payload size of </w:t>
      </w:r>
      <w:r>
        <w:rPr>
          <w:rFonts w:eastAsia="Batang"/>
          <w:color w:val="000000"/>
          <w:szCs w:val="20"/>
          <w:lang w:val="en-GB"/>
        </w:rPr>
        <w:t>DCI format 0_X/1_X</w:t>
      </w:r>
      <w:r>
        <w:rPr>
          <w:rFonts w:eastAsiaTheme="minorEastAsia" w:hint="eastAsia"/>
          <w:color w:val="000000"/>
          <w:szCs w:val="20"/>
          <w:lang w:val="en-GB" w:eastAsia="zh-CN"/>
        </w:rPr>
        <w:t xml:space="preserve">. Regarding the RRC configuration for </w:t>
      </w:r>
      <w:r>
        <w:rPr>
          <w:rFonts w:eastAsiaTheme="minorEastAsia" w:hint="eastAsia"/>
          <w:lang w:eastAsia="zh-CN"/>
        </w:rPr>
        <w:t xml:space="preserve">indication of co-scheduled cells, the table in option 3 is used to indicate both TDRA information and combination of co-scheduled cells which may result in a lot of redundant information in </w:t>
      </w:r>
      <w:r w:rsidR="0098405F">
        <w:rPr>
          <w:rFonts w:eastAsiaTheme="minorEastAsia" w:hint="eastAsia"/>
          <w:lang w:eastAsia="zh-CN"/>
        </w:rPr>
        <w:t xml:space="preserve">the configured </w:t>
      </w:r>
      <w:r>
        <w:rPr>
          <w:rFonts w:eastAsiaTheme="minorEastAsia" w:hint="eastAsia"/>
          <w:lang w:eastAsia="zh-CN"/>
        </w:rPr>
        <w:t xml:space="preserve">TDRA table. For option 1, the </w:t>
      </w:r>
      <w:proofErr w:type="spellStart"/>
      <w:r>
        <w:rPr>
          <w:rFonts w:eastAsiaTheme="minorEastAsia" w:hint="eastAsia"/>
          <w:lang w:eastAsia="zh-CN"/>
        </w:rPr>
        <w:t>bitwidth</w:t>
      </w:r>
      <w:proofErr w:type="spellEnd"/>
      <w:r>
        <w:rPr>
          <w:rFonts w:eastAsiaTheme="minorEastAsia" w:hint="eastAsia"/>
          <w:lang w:eastAsia="zh-CN"/>
        </w:rPr>
        <w:t xml:space="preserve"> for indication of co-scheduled cells can depend on the number of combinations of co-scheduled cells configured by RRC, which can achieve the balance between the DCI overhead and RRC signaling overhead through </w:t>
      </w:r>
      <w:proofErr w:type="spellStart"/>
      <w:r>
        <w:rPr>
          <w:rFonts w:eastAsiaTheme="minorEastAsia" w:hint="eastAsia"/>
          <w:lang w:eastAsia="zh-CN"/>
        </w:rPr>
        <w:t>gNB</w:t>
      </w:r>
      <w:proofErr w:type="spellEnd"/>
      <w:r>
        <w:rPr>
          <w:rFonts w:eastAsiaTheme="minorEastAsia" w:hint="eastAsia"/>
          <w:lang w:eastAsia="zh-CN"/>
        </w:rPr>
        <w:t xml:space="preserve"> configuration. Therefore, it is suggested to apply option 1 to indicate co-scheduled cells.</w:t>
      </w:r>
    </w:p>
    <w:p w14:paraId="7FBFB70C" w14:textId="5D7F0F0D" w:rsidR="000604FE" w:rsidRDefault="000604FE" w:rsidP="000604FE">
      <w:pPr>
        <w:pStyle w:val="a1"/>
        <w:rPr>
          <w:rFonts w:eastAsia="宋体"/>
          <w:b/>
          <w:szCs w:val="20"/>
          <w:lang w:val="en-GB" w:eastAsia="zh-CN"/>
        </w:rPr>
      </w:pPr>
      <w:r w:rsidRPr="001F320E">
        <w:rPr>
          <w:rFonts w:eastAsiaTheme="minorEastAsia" w:hint="eastAsia"/>
          <w:b/>
          <w:lang w:eastAsia="zh-CN"/>
        </w:rPr>
        <w:t xml:space="preserve">Proposal </w:t>
      </w:r>
      <w:r w:rsidR="004D1260">
        <w:rPr>
          <w:rFonts w:eastAsiaTheme="minorEastAsia" w:hint="eastAsia"/>
          <w:b/>
          <w:lang w:eastAsia="zh-CN"/>
        </w:rPr>
        <w:t>4</w:t>
      </w:r>
      <w:r w:rsidRPr="001F320E">
        <w:rPr>
          <w:rFonts w:eastAsiaTheme="minorEastAsia" w:hint="eastAsia"/>
          <w:b/>
          <w:lang w:eastAsia="zh-CN"/>
        </w:rPr>
        <w:t>：</w:t>
      </w:r>
      <w:r w:rsidRPr="001F320E">
        <w:rPr>
          <w:rFonts w:eastAsia="宋体"/>
          <w:b/>
          <w:szCs w:val="20"/>
          <w:lang w:val="en-GB" w:eastAsia="zh-CN"/>
        </w:rPr>
        <w:t xml:space="preserve">The </w:t>
      </w:r>
      <w:r w:rsidR="003B67D5">
        <w:rPr>
          <w:rFonts w:eastAsia="宋体" w:hint="eastAsia"/>
          <w:b/>
          <w:szCs w:val="20"/>
          <w:lang w:val="en-GB" w:eastAsia="zh-CN"/>
        </w:rPr>
        <w:t xml:space="preserve">actual </w:t>
      </w:r>
      <w:r w:rsidRPr="001F320E">
        <w:rPr>
          <w:rFonts w:eastAsia="宋体"/>
          <w:b/>
          <w:szCs w:val="20"/>
          <w:lang w:val="en-GB" w:eastAsia="zh-CN"/>
        </w:rPr>
        <w:t>co-scheduled cells</w:t>
      </w:r>
      <w:r w:rsidRPr="001F320E">
        <w:rPr>
          <w:rFonts w:eastAsia="宋体" w:hint="eastAsia"/>
          <w:b/>
          <w:szCs w:val="20"/>
          <w:lang w:val="en-GB" w:eastAsia="zh-CN"/>
        </w:rPr>
        <w:t xml:space="preserve"> </w:t>
      </w:r>
      <w:r>
        <w:rPr>
          <w:rFonts w:eastAsia="宋体" w:hint="eastAsia"/>
          <w:b/>
          <w:szCs w:val="20"/>
          <w:lang w:val="en-GB" w:eastAsia="zh-CN"/>
        </w:rPr>
        <w:t xml:space="preserve">can be indicated by an </w:t>
      </w:r>
      <w:r w:rsidR="003B67D5">
        <w:rPr>
          <w:rFonts w:eastAsia="宋体" w:hint="eastAsia"/>
          <w:b/>
          <w:szCs w:val="20"/>
          <w:lang w:val="en-GB" w:eastAsia="zh-CN"/>
        </w:rPr>
        <w:t xml:space="preserve">indicator </w:t>
      </w:r>
      <w:r>
        <w:rPr>
          <w:rFonts w:eastAsia="宋体" w:hint="eastAsia"/>
          <w:b/>
          <w:szCs w:val="20"/>
          <w:lang w:val="en-GB" w:eastAsia="zh-CN"/>
        </w:rPr>
        <w:t xml:space="preserve">in </w:t>
      </w:r>
      <w:r w:rsidRPr="001F320E">
        <w:rPr>
          <w:rFonts w:eastAsia="宋体"/>
          <w:b/>
          <w:szCs w:val="20"/>
          <w:lang w:val="en-GB" w:eastAsia="zh-CN"/>
        </w:rPr>
        <w:t>DCI format 0_X/1_X</w:t>
      </w:r>
      <w:r>
        <w:rPr>
          <w:rFonts w:eastAsia="宋体" w:hint="eastAsia"/>
          <w:b/>
          <w:szCs w:val="20"/>
          <w:lang w:val="en-GB" w:eastAsia="zh-CN"/>
        </w:rPr>
        <w:t xml:space="preserve">, and </w:t>
      </w:r>
      <w:r w:rsidR="004D25E7">
        <w:rPr>
          <w:rFonts w:eastAsia="宋体" w:hint="eastAsia"/>
          <w:b/>
          <w:szCs w:val="20"/>
          <w:lang w:val="en-GB" w:eastAsia="zh-CN"/>
        </w:rPr>
        <w:t>each value</w:t>
      </w:r>
      <w:r w:rsidR="003B67D5">
        <w:rPr>
          <w:rFonts w:eastAsia="宋体" w:hint="eastAsia"/>
          <w:b/>
          <w:szCs w:val="20"/>
          <w:lang w:val="en-GB" w:eastAsia="zh-CN"/>
        </w:rPr>
        <w:t xml:space="preserve"> </w:t>
      </w:r>
      <w:r>
        <w:rPr>
          <w:rFonts w:eastAsia="宋体" w:hint="eastAsia"/>
          <w:b/>
          <w:szCs w:val="20"/>
          <w:lang w:val="en-GB" w:eastAsia="zh-CN"/>
        </w:rPr>
        <w:t xml:space="preserve">corresponds to a </w:t>
      </w:r>
      <w:r>
        <w:rPr>
          <w:rFonts w:eastAsia="宋体"/>
          <w:b/>
          <w:szCs w:val="20"/>
          <w:lang w:val="en-GB" w:eastAsia="zh-CN"/>
        </w:rPr>
        <w:t>combination</w:t>
      </w:r>
      <w:r>
        <w:rPr>
          <w:rFonts w:eastAsia="宋体" w:hint="eastAsia"/>
          <w:b/>
          <w:szCs w:val="20"/>
          <w:lang w:val="en-GB" w:eastAsia="zh-CN"/>
        </w:rPr>
        <w:t xml:space="preserve"> of co-scheduled cells that is configured by </w:t>
      </w:r>
      <w:r w:rsidRPr="001F320E">
        <w:rPr>
          <w:rFonts w:eastAsia="宋体" w:hint="eastAsia"/>
          <w:b/>
          <w:szCs w:val="20"/>
          <w:lang w:val="en-GB" w:eastAsia="zh-CN"/>
        </w:rPr>
        <w:t xml:space="preserve">RRC </w:t>
      </w:r>
      <w:r w:rsidRPr="001F320E">
        <w:rPr>
          <w:rFonts w:eastAsia="宋体"/>
          <w:b/>
          <w:szCs w:val="20"/>
          <w:lang w:val="en-GB" w:eastAsia="zh-CN"/>
        </w:rPr>
        <w:t>signalling</w:t>
      </w:r>
      <w:r>
        <w:rPr>
          <w:rFonts w:eastAsia="宋体" w:hint="eastAsia"/>
          <w:b/>
          <w:szCs w:val="20"/>
          <w:lang w:val="en-GB" w:eastAsia="zh-CN"/>
        </w:rPr>
        <w:t>.</w:t>
      </w:r>
    </w:p>
    <w:p w14:paraId="7A0EC4DB" w14:textId="32073BC0" w:rsidR="00E959AF" w:rsidRDefault="000604FE" w:rsidP="00E959AF">
      <w:pPr>
        <w:pStyle w:val="10"/>
        <w:numPr>
          <w:ilvl w:val="0"/>
          <w:numId w:val="5"/>
        </w:numPr>
        <w:spacing w:before="360" w:afterLines="50" w:after="120"/>
        <w:ind w:left="432" w:hanging="432"/>
        <w:rPr>
          <w:rFonts w:ascii="Arial" w:eastAsia="宋体" w:hAnsi="Arial"/>
          <w:bCs w:val="0"/>
          <w:szCs w:val="20"/>
          <w:lang w:val="x-none" w:eastAsia="zh-CN"/>
        </w:rPr>
      </w:pPr>
      <w:r w:rsidRPr="00DA627F">
        <w:rPr>
          <w:rFonts w:ascii="Arial" w:eastAsia="宋体" w:hAnsi="Arial"/>
          <w:bCs w:val="0"/>
          <w:szCs w:val="20"/>
          <w:lang w:val="x-none" w:eastAsia="x-none"/>
        </w:rPr>
        <w:t>PDCCH monitoring</w:t>
      </w:r>
    </w:p>
    <w:p w14:paraId="618EA292" w14:textId="6F6DB861" w:rsidR="00F85F11" w:rsidRPr="0010099D" w:rsidRDefault="00F85F11" w:rsidP="0010099D">
      <w:pPr>
        <w:pStyle w:val="2"/>
        <w:numPr>
          <w:ilvl w:val="1"/>
          <w:numId w:val="5"/>
        </w:numPr>
        <w:tabs>
          <w:tab w:val="left" w:pos="-806"/>
        </w:tabs>
        <w:spacing w:afterLines="50" w:after="120"/>
        <w:ind w:left="576" w:hanging="576"/>
        <w:rPr>
          <w:rFonts w:eastAsiaTheme="minorEastAsia"/>
          <w:lang w:eastAsia="zh-CN"/>
        </w:rPr>
      </w:pPr>
      <w:r>
        <w:rPr>
          <w:rFonts w:eastAsiaTheme="minorEastAsia" w:hint="eastAsia"/>
          <w:lang w:eastAsia="zh-CN"/>
        </w:rPr>
        <w:t>DCI size and BD/CCE budget</w:t>
      </w:r>
    </w:p>
    <w:p w14:paraId="180172F6" w14:textId="590AEB47" w:rsidR="00D04F64" w:rsidRDefault="00D04F64" w:rsidP="0010099D">
      <w:pPr>
        <w:pStyle w:val="a1"/>
        <w:rPr>
          <w:rFonts w:eastAsiaTheme="minorEastAsia"/>
          <w:lang w:val="x-none" w:eastAsia="zh-CN"/>
        </w:rPr>
      </w:pPr>
      <w:r>
        <w:rPr>
          <w:rFonts w:eastAsiaTheme="minorEastAsia" w:hint="eastAsia"/>
          <w:lang w:val="x-none" w:eastAsia="zh-CN"/>
        </w:rPr>
        <w:t xml:space="preserve">RAN1 has reached a working assumption on DCI size/BD/CCE counting and search space configuration. Although DCI format 0_X/1_X is used to schedule a set of cells, it is monitored on scheduling cell similar to legacy single cell DCI format. </w:t>
      </w:r>
      <w:r w:rsidR="0068747D">
        <w:rPr>
          <w:rFonts w:eastAsiaTheme="minorEastAsia" w:hint="eastAsia"/>
          <w:lang w:val="x-none" w:eastAsia="zh-CN"/>
        </w:rPr>
        <w:t>T</w:t>
      </w:r>
      <w:r w:rsidR="002B23F6">
        <w:rPr>
          <w:rFonts w:eastAsiaTheme="minorEastAsia" w:hint="eastAsia"/>
          <w:lang w:val="x-none" w:eastAsia="zh-CN"/>
        </w:rPr>
        <w:t xml:space="preserve">he simplest method </w:t>
      </w:r>
      <w:r w:rsidR="0068747D">
        <w:rPr>
          <w:rFonts w:eastAsiaTheme="minorEastAsia" w:hint="eastAsia"/>
          <w:lang w:val="x-none" w:eastAsia="zh-CN"/>
        </w:rPr>
        <w:t xml:space="preserve">is </w:t>
      </w:r>
      <w:r w:rsidR="002B23F6">
        <w:rPr>
          <w:rFonts w:eastAsiaTheme="minorEastAsia" w:hint="eastAsia"/>
          <w:lang w:val="x-none" w:eastAsia="zh-CN"/>
        </w:rPr>
        <w:t xml:space="preserve">to configure search space of DCI format 0_X/1_X on one cell of </w:t>
      </w:r>
      <w:r w:rsidR="009E32AC">
        <w:rPr>
          <w:rFonts w:eastAsiaTheme="minorEastAsia" w:hint="eastAsia"/>
          <w:lang w:val="x-none" w:eastAsia="zh-CN"/>
        </w:rPr>
        <w:t>co-scheduled cell or scheduling cell</w:t>
      </w:r>
      <w:r w:rsidR="002B23F6">
        <w:rPr>
          <w:rFonts w:eastAsiaTheme="minorEastAsia" w:hint="eastAsia"/>
          <w:lang w:val="x-none" w:eastAsia="zh-CN"/>
        </w:rPr>
        <w:t xml:space="preserve">, and then count the DCI size and the BD/CCE </w:t>
      </w:r>
      <w:r w:rsidR="009E32AC">
        <w:rPr>
          <w:rFonts w:eastAsiaTheme="minorEastAsia" w:hint="eastAsia"/>
          <w:lang w:val="x-none" w:eastAsia="zh-CN"/>
        </w:rPr>
        <w:t>on that cell</w:t>
      </w:r>
      <w:r w:rsidR="00B5469D">
        <w:rPr>
          <w:rFonts w:eastAsiaTheme="minorEastAsia" w:hint="eastAsia"/>
          <w:lang w:val="x-none" w:eastAsia="zh-CN"/>
        </w:rPr>
        <w:t xml:space="preserve"> as well. To make some progress on </w:t>
      </w:r>
      <w:r w:rsidR="009E32AC">
        <w:rPr>
          <w:rFonts w:eastAsiaTheme="minorEastAsia" w:hint="eastAsia"/>
          <w:lang w:val="x-none" w:eastAsia="zh-CN"/>
        </w:rPr>
        <w:t>DCI size counting, BD/CCE counting and search space of DCI format 0_X/1_X</w:t>
      </w:r>
      <w:r w:rsidR="00B5469D">
        <w:rPr>
          <w:rFonts w:eastAsiaTheme="minorEastAsia" w:hint="eastAsia"/>
          <w:lang w:val="x-none" w:eastAsia="zh-CN"/>
        </w:rPr>
        <w:t>, the below WA should be confirmed.</w:t>
      </w:r>
    </w:p>
    <w:tbl>
      <w:tblPr>
        <w:tblStyle w:val="a7"/>
        <w:tblW w:w="0" w:type="auto"/>
        <w:tblLook w:val="04A0" w:firstRow="1" w:lastRow="0" w:firstColumn="1" w:lastColumn="0" w:noHBand="0" w:noVBand="1"/>
      </w:tblPr>
      <w:tblGrid>
        <w:gridCol w:w="9530"/>
      </w:tblGrid>
      <w:tr w:rsidR="004D1260" w14:paraId="6A62DA13" w14:textId="77777777" w:rsidTr="004D1260">
        <w:tc>
          <w:tcPr>
            <w:tcW w:w="9530" w:type="dxa"/>
          </w:tcPr>
          <w:p w14:paraId="3A2B8B49" w14:textId="77777777" w:rsidR="004D1260" w:rsidRPr="004D1260" w:rsidRDefault="004D1260" w:rsidP="004D1260">
            <w:pPr>
              <w:rPr>
                <w:rFonts w:ascii="Times" w:eastAsia="Batang" w:hAnsi="Times" w:cs="Times"/>
                <w:b/>
                <w:bCs/>
                <w:highlight w:val="darkYellow"/>
                <w:lang w:val="en-GB" w:eastAsia="x-none"/>
              </w:rPr>
            </w:pPr>
            <w:r w:rsidRPr="004D1260">
              <w:rPr>
                <w:rFonts w:ascii="Times" w:eastAsia="Batang" w:hAnsi="Times" w:cs="Times"/>
                <w:b/>
                <w:bCs/>
                <w:highlight w:val="darkYellow"/>
                <w:lang w:val="en-GB" w:eastAsia="x-none"/>
              </w:rPr>
              <w:t>Working Assumption</w:t>
            </w:r>
          </w:p>
          <w:p w14:paraId="338B3547" w14:textId="77777777" w:rsidR="004D1260" w:rsidRPr="004D1260" w:rsidRDefault="004D1260" w:rsidP="004D1260">
            <w:pPr>
              <w:overflowPunct w:val="0"/>
              <w:autoSpaceDE w:val="0"/>
              <w:autoSpaceDN w:val="0"/>
              <w:snapToGrid w:val="0"/>
              <w:jc w:val="both"/>
              <w:textAlignment w:val="baseline"/>
              <w:rPr>
                <w:rFonts w:ascii="Times" w:eastAsia="Batang" w:hAnsi="Times"/>
                <w:color w:val="000000"/>
                <w:lang w:val="en-GB"/>
              </w:rPr>
            </w:pPr>
            <w:r w:rsidRPr="004D1260">
              <w:rPr>
                <w:rFonts w:ascii="Times" w:eastAsia="Batang" w:hAnsi="Times"/>
                <w:szCs w:val="20"/>
                <w:lang w:val="en-GB"/>
              </w:rPr>
              <w:t>For a set of cells which is configured for multi-cell scheduling</w:t>
            </w:r>
            <w:r w:rsidRPr="004D1260">
              <w:rPr>
                <w:rFonts w:ascii="Times" w:eastAsia="Batang" w:hAnsi="Times"/>
                <w:color w:val="000000"/>
                <w:szCs w:val="20"/>
                <w:lang w:val="en-GB"/>
              </w:rPr>
              <w:t xml:space="preserve">, </w:t>
            </w:r>
          </w:p>
          <w:p w14:paraId="7E87C2C0" w14:textId="77777777" w:rsidR="004D1260" w:rsidRPr="004D1260" w:rsidRDefault="004D1260" w:rsidP="00F8427F">
            <w:pPr>
              <w:widowControl w:val="0"/>
              <w:numPr>
                <w:ilvl w:val="0"/>
                <w:numId w:val="27"/>
              </w:numPr>
              <w:overflowPunct w:val="0"/>
              <w:autoSpaceDE w:val="0"/>
              <w:autoSpaceDN w:val="0"/>
              <w:snapToGrid w:val="0"/>
              <w:jc w:val="both"/>
              <w:textAlignment w:val="baseline"/>
              <w:rPr>
                <w:rFonts w:ascii="Times" w:eastAsia="Batang" w:hAnsi="Times"/>
                <w:lang w:val="en-GB"/>
              </w:rPr>
            </w:pPr>
            <w:r w:rsidRPr="004D1260">
              <w:rPr>
                <w:rFonts w:ascii="Times" w:eastAsia="Batang" w:hAnsi="Times"/>
                <w:szCs w:val="20"/>
                <w:lang w:val="en-GB"/>
              </w:rPr>
              <w:t>Existing DCI size budget is maintained on each cell of the set of cells.</w:t>
            </w:r>
          </w:p>
          <w:p w14:paraId="39473769" w14:textId="77777777" w:rsidR="004D1260" w:rsidRPr="004D1260" w:rsidRDefault="004D1260" w:rsidP="00F8427F">
            <w:pPr>
              <w:widowControl w:val="0"/>
              <w:numPr>
                <w:ilvl w:val="0"/>
                <w:numId w:val="27"/>
              </w:numPr>
              <w:overflowPunct w:val="0"/>
              <w:autoSpaceDE w:val="0"/>
              <w:autoSpaceDN w:val="0"/>
              <w:snapToGrid w:val="0"/>
              <w:jc w:val="both"/>
              <w:textAlignment w:val="baseline"/>
              <w:rPr>
                <w:rFonts w:ascii="Times" w:eastAsia="Batang" w:hAnsi="Times"/>
                <w:color w:val="000000"/>
                <w:lang w:val="en-GB"/>
              </w:rPr>
            </w:pPr>
            <w:r w:rsidRPr="004D1260">
              <w:rPr>
                <w:rFonts w:ascii="Times" w:eastAsia="Batang" w:hAnsi="Times"/>
                <w:color w:val="000000"/>
                <w:szCs w:val="20"/>
                <w:lang w:val="en-GB" w:eastAsia="ja-JP"/>
              </w:rPr>
              <w:t>DCI size of DCI format 0_X/1_X is counted on one cell among the set of cells.</w:t>
            </w:r>
          </w:p>
          <w:p w14:paraId="7C259421" w14:textId="77777777" w:rsidR="004D1260" w:rsidRPr="004D1260" w:rsidRDefault="004D1260" w:rsidP="00F8427F">
            <w:pPr>
              <w:widowControl w:val="0"/>
              <w:numPr>
                <w:ilvl w:val="1"/>
                <w:numId w:val="27"/>
              </w:numPr>
              <w:overflowPunct w:val="0"/>
              <w:autoSpaceDE w:val="0"/>
              <w:autoSpaceDN w:val="0"/>
              <w:snapToGrid w:val="0"/>
              <w:jc w:val="both"/>
              <w:textAlignment w:val="baseline"/>
              <w:rPr>
                <w:rFonts w:ascii="Times" w:eastAsia="Batang" w:hAnsi="Times"/>
                <w:color w:val="000000"/>
                <w:lang w:val="en-GB"/>
              </w:rPr>
            </w:pPr>
            <w:r w:rsidRPr="004D1260">
              <w:rPr>
                <w:rFonts w:ascii="Times" w:eastAsia="Batang" w:hAnsi="Times"/>
                <w:color w:val="000000"/>
                <w:szCs w:val="20"/>
                <w:lang w:val="en-GB"/>
              </w:rPr>
              <w:t>FFS which cell DCI size of the DCI format 0_X/1_X is counted on.</w:t>
            </w:r>
          </w:p>
          <w:p w14:paraId="48B09FC9" w14:textId="77777777" w:rsidR="004D1260" w:rsidRPr="004D1260" w:rsidRDefault="004D1260" w:rsidP="00F8427F">
            <w:pPr>
              <w:widowControl w:val="0"/>
              <w:numPr>
                <w:ilvl w:val="0"/>
                <w:numId w:val="27"/>
              </w:numPr>
              <w:overflowPunct w:val="0"/>
              <w:autoSpaceDE w:val="0"/>
              <w:autoSpaceDN w:val="0"/>
              <w:snapToGrid w:val="0"/>
              <w:jc w:val="both"/>
              <w:textAlignment w:val="baseline"/>
              <w:rPr>
                <w:rFonts w:ascii="Times" w:eastAsia="Batang" w:hAnsi="Times"/>
                <w:color w:val="000000"/>
                <w:lang w:val="en-GB"/>
              </w:rPr>
            </w:pPr>
            <w:r w:rsidRPr="004D1260">
              <w:rPr>
                <w:rFonts w:ascii="Times" w:eastAsia="Batang" w:hAnsi="Times"/>
                <w:color w:val="000000"/>
                <w:szCs w:val="20"/>
                <w:lang w:val="en-GB" w:eastAsia="ja-JP"/>
              </w:rPr>
              <w:t>BD/CCE of DCI format 0_X/1_X is counted on one cell among the set of cells.</w:t>
            </w:r>
          </w:p>
          <w:p w14:paraId="3AEECE24" w14:textId="77777777" w:rsidR="004D1260" w:rsidRPr="004D1260" w:rsidRDefault="004D1260" w:rsidP="00F8427F">
            <w:pPr>
              <w:widowControl w:val="0"/>
              <w:numPr>
                <w:ilvl w:val="1"/>
                <w:numId w:val="27"/>
              </w:numPr>
              <w:overflowPunct w:val="0"/>
              <w:autoSpaceDE w:val="0"/>
              <w:autoSpaceDN w:val="0"/>
              <w:snapToGrid w:val="0"/>
              <w:jc w:val="both"/>
              <w:textAlignment w:val="baseline"/>
              <w:rPr>
                <w:rFonts w:ascii="Times" w:eastAsia="Batang" w:hAnsi="Times"/>
                <w:color w:val="000000"/>
                <w:lang w:val="en-GB"/>
              </w:rPr>
            </w:pPr>
            <w:r w:rsidRPr="004D1260">
              <w:rPr>
                <w:rFonts w:ascii="Times" w:eastAsia="Batang" w:hAnsi="Times"/>
                <w:color w:val="000000"/>
                <w:szCs w:val="20"/>
                <w:lang w:val="en-GB"/>
              </w:rPr>
              <w:t>FFS which cell BD/CCE of the DCI format 0_X/1_X is counted on.</w:t>
            </w:r>
          </w:p>
          <w:p w14:paraId="76671909" w14:textId="77777777" w:rsidR="004D1260" w:rsidRPr="004D1260" w:rsidRDefault="004D1260" w:rsidP="00F8427F">
            <w:pPr>
              <w:widowControl w:val="0"/>
              <w:numPr>
                <w:ilvl w:val="0"/>
                <w:numId w:val="27"/>
              </w:numPr>
              <w:overflowPunct w:val="0"/>
              <w:autoSpaceDE w:val="0"/>
              <w:autoSpaceDN w:val="0"/>
              <w:snapToGrid w:val="0"/>
              <w:jc w:val="both"/>
              <w:textAlignment w:val="baseline"/>
              <w:rPr>
                <w:rFonts w:ascii="Times" w:eastAsia="Batang" w:hAnsi="Times"/>
                <w:color w:val="000000"/>
                <w:lang w:val="en-GB"/>
              </w:rPr>
            </w:pPr>
            <w:r w:rsidRPr="004D1260">
              <w:rPr>
                <w:rFonts w:ascii="Times" w:eastAsia="Batang" w:hAnsi="Times"/>
                <w:color w:val="000000"/>
                <w:szCs w:val="20"/>
                <w:lang w:val="en-GB" w:eastAsia="ja-JP"/>
              </w:rPr>
              <w:t>Search space of DCI format 0_X/1_X is configured on one cell of the set of cells and associated with the search space of the scheduling cell with the same search space ID.</w:t>
            </w:r>
          </w:p>
          <w:p w14:paraId="6C3865ED" w14:textId="77777777" w:rsidR="004D1260" w:rsidRPr="004D1260" w:rsidRDefault="004D1260" w:rsidP="00F8427F">
            <w:pPr>
              <w:widowControl w:val="0"/>
              <w:numPr>
                <w:ilvl w:val="1"/>
                <w:numId w:val="27"/>
              </w:numPr>
              <w:overflowPunct w:val="0"/>
              <w:autoSpaceDE w:val="0"/>
              <w:autoSpaceDN w:val="0"/>
              <w:snapToGrid w:val="0"/>
              <w:jc w:val="both"/>
              <w:textAlignment w:val="baseline"/>
              <w:rPr>
                <w:rFonts w:ascii="Times" w:eastAsia="Batang" w:hAnsi="Times"/>
                <w:color w:val="000000"/>
                <w:lang w:val="en-GB"/>
              </w:rPr>
            </w:pPr>
            <w:r w:rsidRPr="004D1260">
              <w:rPr>
                <w:rFonts w:ascii="Times" w:eastAsia="Batang" w:hAnsi="Times"/>
                <w:color w:val="000000"/>
                <w:szCs w:val="20"/>
                <w:lang w:val="en-GB"/>
              </w:rPr>
              <w:t>FFS which cell the SS of the DCI format 0_X/1_X is configured on.</w:t>
            </w:r>
          </w:p>
          <w:p w14:paraId="4AAB3872" w14:textId="77777777" w:rsidR="004D1260" w:rsidRPr="004D1260" w:rsidRDefault="004D1260" w:rsidP="00F8427F">
            <w:pPr>
              <w:widowControl w:val="0"/>
              <w:numPr>
                <w:ilvl w:val="0"/>
                <w:numId w:val="27"/>
              </w:numPr>
              <w:overflowPunct w:val="0"/>
              <w:autoSpaceDE w:val="0"/>
              <w:autoSpaceDN w:val="0"/>
              <w:snapToGrid w:val="0"/>
              <w:jc w:val="both"/>
              <w:textAlignment w:val="baseline"/>
              <w:rPr>
                <w:rFonts w:ascii="Times" w:eastAsia="Batang" w:hAnsi="Times"/>
                <w:color w:val="000000"/>
                <w:lang w:val="en-GB"/>
              </w:rPr>
            </w:pPr>
            <w:r w:rsidRPr="001123BC">
              <w:rPr>
                <w:rFonts w:ascii="Times" w:eastAsia="Batang" w:hAnsi="Times"/>
                <w:color w:val="000000"/>
                <w:lang w:val="en-GB"/>
              </w:rPr>
              <w:t>FFS:</w:t>
            </w:r>
            <w:r w:rsidRPr="00571A42">
              <w:rPr>
                <w:rFonts w:ascii="Times" w:eastAsia="Batang" w:hAnsi="Times"/>
                <w:color w:val="000000"/>
                <w:lang w:val="en-GB"/>
              </w:rPr>
              <w:t xml:space="preserve"> How to a</w:t>
            </w:r>
            <w:r w:rsidRPr="004D1260">
              <w:rPr>
                <w:rFonts w:ascii="Times" w:eastAsia="Batang" w:hAnsi="Times"/>
                <w:color w:val="000000"/>
                <w:lang w:val="en-GB"/>
              </w:rPr>
              <w:t>ddress Rel-17 BD/CCE limit for any given cell (operating the feature under Rel-17 BD/CCE limit)</w:t>
            </w:r>
          </w:p>
          <w:p w14:paraId="146B1073" w14:textId="266C0797" w:rsidR="004D1260" w:rsidRPr="0010099D" w:rsidRDefault="004D1260" w:rsidP="00F8427F">
            <w:pPr>
              <w:widowControl w:val="0"/>
              <w:numPr>
                <w:ilvl w:val="0"/>
                <w:numId w:val="27"/>
              </w:numPr>
              <w:kinsoku w:val="0"/>
              <w:overflowPunct w:val="0"/>
              <w:adjustRightInd w:val="0"/>
              <w:jc w:val="both"/>
              <w:textAlignment w:val="baseline"/>
              <w:rPr>
                <w:rFonts w:ascii="Times" w:eastAsia="KaiTi" w:hAnsi="Times"/>
                <w:color w:val="000000"/>
                <w:szCs w:val="20"/>
                <w:lang w:val="en-GB" w:eastAsia="x-none"/>
              </w:rPr>
            </w:pPr>
            <w:r w:rsidRPr="004D1260">
              <w:rPr>
                <w:rFonts w:ascii="Times" w:eastAsia="MS Mincho" w:hAnsi="Times" w:hint="eastAsia"/>
                <w:bCs/>
                <w:color w:val="000000"/>
                <w:lang w:val="en-GB" w:eastAsia="ja-JP"/>
              </w:rPr>
              <w:t>N</w:t>
            </w:r>
            <w:r w:rsidRPr="004D1260">
              <w:rPr>
                <w:rFonts w:ascii="Times" w:eastAsia="MS Mincho" w:hAnsi="Times"/>
                <w:bCs/>
                <w:color w:val="000000"/>
                <w:lang w:val="en-GB" w:eastAsia="ja-JP"/>
              </w:rPr>
              <w:t xml:space="preserve">ote: This does not mean a UE is required to support number of BDs/CCEs beyond the Rel-17 limits (i.e., </w:t>
            </w:r>
            <m:oMath>
              <m:sSubSup>
                <m:sSubSupPr>
                  <m:ctrlPr>
                    <w:rPr>
                      <w:rFonts w:ascii="Cambria Math" w:eastAsia="宋体" w:hAnsi="Cambria Math"/>
                      <w:color w:val="000000"/>
                      <w:kern w:val="2"/>
                      <w:sz w:val="21"/>
                      <w:szCs w:val="22"/>
                      <w:lang w:eastAsia="zh-CN"/>
                    </w:rPr>
                  </m:ctrlPr>
                </m:sSubSupPr>
                <m:e>
                  <m:r>
                    <w:rPr>
                      <w:rFonts w:ascii="Cambria Math" w:eastAsia="宋体" w:hAnsi="Cambria Math"/>
                      <w:color w:val="000000"/>
                      <w:kern w:val="2"/>
                      <w:sz w:val="21"/>
                      <w:szCs w:val="22"/>
                      <w:lang w:eastAsia="zh-CN"/>
                    </w:rPr>
                    <m:t>M</m:t>
                  </m:r>
                </m:e>
                <m:sub>
                  <m:r>
                    <m:rPr>
                      <m:sty m:val="p"/>
                    </m:rPr>
                    <w:rPr>
                      <w:rFonts w:ascii="Cambria Math" w:eastAsia="宋体" w:hAnsi="Cambria Math"/>
                      <w:color w:val="000000"/>
                      <w:kern w:val="2"/>
                      <w:sz w:val="21"/>
                      <w:szCs w:val="22"/>
                      <w:lang w:eastAsia="zh-CN"/>
                    </w:rPr>
                    <m:t>PDCCH</m:t>
                  </m:r>
                </m:sub>
                <m:sup>
                  <m:r>
                    <m:rPr>
                      <m:sty m:val="p"/>
                    </m:rPr>
                    <w:rPr>
                      <w:rFonts w:ascii="Cambria Math" w:eastAsia="宋体" w:hAnsi="Cambria Math"/>
                      <w:color w:val="000000"/>
                      <w:kern w:val="2"/>
                      <w:sz w:val="21"/>
                      <w:szCs w:val="22"/>
                      <w:lang w:eastAsia="zh-CN"/>
                    </w:rPr>
                    <m:t>max,slot,</m:t>
                  </m:r>
                  <m:r>
                    <w:rPr>
                      <w:rFonts w:ascii="Cambria Math" w:eastAsia="宋体" w:hAnsi="Cambria Math"/>
                      <w:color w:val="000000"/>
                      <w:kern w:val="2"/>
                      <w:sz w:val="21"/>
                      <w:szCs w:val="22"/>
                      <w:lang w:eastAsia="zh-CN"/>
                    </w:rPr>
                    <m:t>μ</m:t>
                  </m:r>
                </m:sup>
              </m:sSubSup>
              <m:r>
                <m:rPr>
                  <m:sty m:val="p"/>
                </m:rPr>
                <w:rPr>
                  <w:rFonts w:ascii="Cambria Math" w:eastAsia="宋体" w:hAnsi="Cambria Math"/>
                  <w:color w:val="000000"/>
                  <w:kern w:val="2"/>
                  <w:sz w:val="21"/>
                  <w:szCs w:val="22"/>
                  <w:lang w:eastAsia="zh-CN"/>
                </w:rPr>
                <m:t xml:space="preserve">, </m:t>
              </m:r>
              <m:sSubSup>
                <m:sSubSupPr>
                  <m:ctrlPr>
                    <w:rPr>
                      <w:rFonts w:ascii="Cambria Math" w:eastAsia="宋体" w:hAnsi="Cambria Math"/>
                      <w:color w:val="000000"/>
                      <w:kern w:val="2"/>
                      <w:sz w:val="21"/>
                      <w:szCs w:val="22"/>
                      <w:lang w:eastAsia="zh-CN"/>
                    </w:rPr>
                  </m:ctrlPr>
                </m:sSubSupPr>
                <m:e>
                  <m:r>
                    <w:rPr>
                      <w:rFonts w:ascii="Cambria Math" w:eastAsia="宋体" w:hAnsi="Cambria Math"/>
                      <w:color w:val="000000"/>
                      <w:kern w:val="2"/>
                      <w:sz w:val="21"/>
                      <w:szCs w:val="22"/>
                      <w:lang w:eastAsia="zh-CN"/>
                    </w:rPr>
                    <m:t>C</m:t>
                  </m:r>
                </m:e>
                <m:sub>
                  <m:r>
                    <m:rPr>
                      <m:sty m:val="p"/>
                    </m:rPr>
                    <w:rPr>
                      <w:rFonts w:ascii="Cambria Math" w:eastAsia="宋体" w:hAnsi="Cambria Math"/>
                      <w:color w:val="000000"/>
                      <w:kern w:val="2"/>
                      <w:sz w:val="21"/>
                      <w:szCs w:val="22"/>
                      <w:lang w:eastAsia="zh-CN"/>
                    </w:rPr>
                    <m:t>PDCCH</m:t>
                  </m:r>
                </m:sub>
                <m:sup>
                  <m:r>
                    <m:rPr>
                      <m:sty m:val="p"/>
                    </m:rPr>
                    <w:rPr>
                      <w:rFonts w:ascii="Cambria Math" w:eastAsia="宋体" w:hAnsi="Cambria Math"/>
                      <w:color w:val="000000"/>
                      <w:kern w:val="2"/>
                      <w:sz w:val="21"/>
                      <w:szCs w:val="22"/>
                      <w:lang w:eastAsia="zh-CN"/>
                    </w:rPr>
                    <m:t>max,slot,</m:t>
                  </m:r>
                  <m:r>
                    <w:rPr>
                      <w:rFonts w:ascii="Cambria Math" w:eastAsia="宋体" w:hAnsi="Cambria Math"/>
                      <w:color w:val="000000"/>
                      <w:kern w:val="2"/>
                      <w:sz w:val="21"/>
                      <w:szCs w:val="22"/>
                      <w:lang w:eastAsia="zh-CN"/>
                    </w:rPr>
                    <m:t>μ</m:t>
                  </m:r>
                </m:sup>
              </m:sSubSup>
              <m:r>
                <m:rPr>
                  <m:sty m:val="p"/>
                </m:rPr>
                <w:rPr>
                  <w:rFonts w:ascii="Cambria Math" w:eastAsia="宋体" w:hAnsi="Cambria Math"/>
                  <w:color w:val="000000"/>
                  <w:kern w:val="2"/>
                  <w:sz w:val="21"/>
                  <w:szCs w:val="22"/>
                  <w:lang w:eastAsia="zh-CN"/>
                </w:rPr>
                <m:t xml:space="preserve">, </m:t>
              </m:r>
              <m:sSubSup>
                <m:sSubSupPr>
                  <m:ctrlPr>
                    <w:rPr>
                      <w:rFonts w:ascii="Cambria Math" w:eastAsia="宋体" w:hAnsi="Cambria Math"/>
                      <w:i/>
                      <w:iCs/>
                      <w:color w:val="000000"/>
                      <w:kern w:val="2"/>
                      <w:sz w:val="21"/>
                      <w:szCs w:val="22"/>
                      <w:lang w:eastAsia="zh-CN"/>
                    </w:rPr>
                  </m:ctrlPr>
                </m:sSubSupPr>
                <m:e>
                  <m:r>
                    <w:rPr>
                      <w:rFonts w:ascii="Cambria Math" w:eastAsia="宋体" w:hAnsi="Cambria Math"/>
                      <w:color w:val="000000"/>
                      <w:kern w:val="2"/>
                      <w:sz w:val="21"/>
                      <w:szCs w:val="22"/>
                      <w:lang w:eastAsia="zh-CN"/>
                    </w:rPr>
                    <m:t>M</m:t>
                  </m:r>
                </m:e>
                <m:sub>
                  <m:r>
                    <m:rPr>
                      <m:nor/>
                    </m:rPr>
                    <w:rPr>
                      <w:rFonts w:ascii="Calibri" w:eastAsia="宋体" w:hAnsi="Calibri"/>
                      <w:color w:val="000000"/>
                      <w:kern w:val="2"/>
                      <w:sz w:val="21"/>
                      <w:szCs w:val="22"/>
                      <w:lang w:eastAsia="zh-CN"/>
                    </w:rPr>
                    <m:t>PDCCH</m:t>
                  </m:r>
                  <m:ctrlPr>
                    <w:rPr>
                      <w:rFonts w:ascii="Cambria Math" w:eastAsia="宋体" w:hAnsi="Cambria Math"/>
                      <w:color w:val="000000"/>
                      <w:kern w:val="2"/>
                      <w:sz w:val="21"/>
                      <w:szCs w:val="22"/>
                      <w:lang w:eastAsia="zh-CN"/>
                    </w:rPr>
                  </m:ctrlPr>
                </m:sub>
                <m:sup>
                  <m:r>
                    <m:rPr>
                      <m:nor/>
                    </m:rPr>
                    <w:rPr>
                      <w:rFonts w:ascii="Calibri" w:eastAsia="宋体" w:hAnsi="Calibri"/>
                      <w:color w:val="000000"/>
                      <w:kern w:val="2"/>
                      <w:sz w:val="21"/>
                      <w:szCs w:val="22"/>
                      <w:lang w:eastAsia="zh-CN"/>
                    </w:rPr>
                    <m:t>total,slot,</m:t>
                  </m:r>
                  <m:r>
                    <w:rPr>
                      <w:rFonts w:ascii="Cambria Math" w:eastAsia="宋体" w:hAnsi="Cambria Math"/>
                      <w:color w:val="000000"/>
                      <w:kern w:val="2"/>
                      <w:sz w:val="21"/>
                      <w:szCs w:val="22"/>
                      <w:lang w:eastAsia="zh-CN"/>
                    </w:rPr>
                    <m:t>μ</m:t>
                  </m:r>
                  <m:ctrlPr>
                    <w:rPr>
                      <w:rFonts w:ascii="Cambria Math" w:eastAsia="宋体" w:hAnsi="Cambria Math"/>
                      <w:color w:val="000000"/>
                      <w:kern w:val="2"/>
                      <w:sz w:val="21"/>
                      <w:szCs w:val="22"/>
                      <w:lang w:eastAsia="zh-CN"/>
                    </w:rPr>
                  </m:ctrlPr>
                </m:sup>
              </m:sSubSup>
            </m:oMath>
            <w:r w:rsidRPr="004D1260">
              <w:rPr>
                <w:rFonts w:ascii="Times" w:eastAsia="Batang" w:hAnsi="Times"/>
                <w:color w:val="000000"/>
                <w:lang w:val="en-GB"/>
              </w:rPr>
              <w:t xml:space="preserve"> and </w:t>
            </w:r>
            <m:oMath>
              <m:sSubSup>
                <m:sSubSupPr>
                  <m:ctrlPr>
                    <w:rPr>
                      <w:rFonts w:ascii="Cambria Math" w:eastAsia="宋体" w:hAnsi="Cambria Math"/>
                      <w:i/>
                      <w:iCs/>
                      <w:color w:val="000000"/>
                      <w:kern w:val="2"/>
                      <w:sz w:val="21"/>
                      <w:szCs w:val="22"/>
                      <w:lang w:eastAsia="zh-CN"/>
                    </w:rPr>
                  </m:ctrlPr>
                </m:sSubSupPr>
                <m:e>
                  <m:r>
                    <w:rPr>
                      <w:rFonts w:ascii="Cambria Math" w:eastAsia="宋体" w:hAnsi="Cambria Math"/>
                      <w:color w:val="000000"/>
                      <w:kern w:val="2"/>
                      <w:sz w:val="21"/>
                      <w:szCs w:val="22"/>
                      <w:lang w:eastAsia="zh-CN"/>
                    </w:rPr>
                    <m:t>C</m:t>
                  </m:r>
                </m:e>
                <m:sub>
                  <m:r>
                    <m:rPr>
                      <m:nor/>
                    </m:rPr>
                    <w:rPr>
                      <w:rFonts w:ascii="Calibri" w:eastAsia="宋体" w:hAnsi="Calibri"/>
                      <w:color w:val="000000"/>
                      <w:kern w:val="2"/>
                      <w:sz w:val="21"/>
                      <w:szCs w:val="22"/>
                      <w:lang w:eastAsia="zh-CN"/>
                    </w:rPr>
                    <m:t>PDCCH</m:t>
                  </m:r>
                  <m:ctrlPr>
                    <w:rPr>
                      <w:rFonts w:ascii="Cambria Math" w:eastAsia="宋体" w:hAnsi="Cambria Math"/>
                      <w:color w:val="000000"/>
                      <w:kern w:val="2"/>
                      <w:sz w:val="21"/>
                      <w:szCs w:val="22"/>
                      <w:lang w:eastAsia="zh-CN"/>
                    </w:rPr>
                  </m:ctrlPr>
                </m:sub>
                <m:sup>
                  <m:r>
                    <m:rPr>
                      <m:nor/>
                    </m:rPr>
                    <w:rPr>
                      <w:rFonts w:ascii="Calibri" w:eastAsia="宋体" w:hAnsi="Calibri"/>
                      <w:color w:val="000000"/>
                      <w:kern w:val="2"/>
                      <w:sz w:val="21"/>
                      <w:szCs w:val="22"/>
                      <w:lang w:eastAsia="zh-CN"/>
                    </w:rPr>
                    <m:t>total,slot,</m:t>
                  </m:r>
                  <m:r>
                    <w:rPr>
                      <w:rFonts w:ascii="Cambria Math" w:eastAsia="宋体" w:hAnsi="Cambria Math"/>
                      <w:color w:val="000000"/>
                      <w:kern w:val="2"/>
                      <w:sz w:val="21"/>
                      <w:szCs w:val="22"/>
                      <w:lang w:eastAsia="zh-CN"/>
                    </w:rPr>
                    <m:t>μ</m:t>
                  </m:r>
                  <m:ctrlPr>
                    <w:rPr>
                      <w:rFonts w:ascii="Cambria Math" w:eastAsia="宋体" w:hAnsi="Cambria Math"/>
                      <w:color w:val="000000"/>
                      <w:kern w:val="2"/>
                      <w:sz w:val="21"/>
                      <w:szCs w:val="22"/>
                      <w:lang w:eastAsia="zh-CN"/>
                    </w:rPr>
                  </m:ctrlPr>
                </m:sup>
              </m:sSubSup>
            </m:oMath>
            <w:r w:rsidRPr="004D1260">
              <w:rPr>
                <w:rFonts w:ascii="Times" w:eastAsia="MS Mincho" w:hAnsi="Times" w:hint="eastAsia"/>
                <w:color w:val="000000"/>
                <w:lang w:val="en-GB" w:eastAsia="ja-JP"/>
              </w:rPr>
              <w:t>)</w:t>
            </w:r>
            <w:r w:rsidRPr="004D1260">
              <w:rPr>
                <w:rFonts w:ascii="Times" w:eastAsia="MS Mincho" w:hAnsi="Times"/>
                <w:color w:val="000000"/>
                <w:lang w:val="en-GB" w:eastAsia="ja-JP"/>
              </w:rPr>
              <w:t xml:space="preserve"> for PDCCH candidates for each scheduled cell.</w:t>
            </w:r>
          </w:p>
        </w:tc>
      </w:tr>
    </w:tbl>
    <w:p w14:paraId="081D2EEA" w14:textId="0F1723DE" w:rsidR="0044226C" w:rsidRDefault="007F7B64" w:rsidP="0010099D">
      <w:pPr>
        <w:pStyle w:val="a1"/>
        <w:spacing w:beforeLines="50" w:before="120"/>
        <w:rPr>
          <w:rFonts w:eastAsiaTheme="minorEastAsia" w:hint="eastAsia"/>
          <w:lang w:val="x-none" w:eastAsia="zh-CN"/>
        </w:rPr>
      </w:pPr>
      <w:r>
        <w:rPr>
          <w:rFonts w:eastAsiaTheme="minorEastAsia" w:hint="eastAsia"/>
          <w:lang w:val="x-none" w:eastAsia="zh-CN"/>
        </w:rPr>
        <w:t xml:space="preserve">Regarding </w:t>
      </w:r>
      <w:r w:rsidR="00461F74">
        <w:rPr>
          <w:rFonts w:eastAsiaTheme="minorEastAsia" w:hint="eastAsia"/>
          <w:lang w:val="x-none" w:eastAsia="zh-CN"/>
        </w:rPr>
        <w:t xml:space="preserve">the </w:t>
      </w:r>
      <w:r>
        <w:rPr>
          <w:rFonts w:eastAsiaTheme="minorEastAsia" w:hint="eastAsia"/>
          <w:lang w:val="x-none" w:eastAsia="zh-CN"/>
        </w:rPr>
        <w:t>DCI size and BD/CCE of DCI format 0_X/1_X,</w:t>
      </w:r>
      <w:r w:rsidR="00E343D2">
        <w:rPr>
          <w:rFonts w:eastAsiaTheme="minorEastAsia" w:hint="eastAsia"/>
          <w:lang w:val="x-none" w:eastAsia="zh-CN"/>
        </w:rPr>
        <w:t xml:space="preserve"> </w:t>
      </w:r>
      <w:r w:rsidR="00E343D2" w:rsidRPr="00E343D2">
        <w:rPr>
          <w:rFonts w:eastAsiaTheme="minorEastAsia"/>
          <w:lang w:val="x-none" w:eastAsia="zh-CN"/>
        </w:rPr>
        <w:t xml:space="preserve">the legacy </w:t>
      </w:r>
      <w:r w:rsidR="000D6D70">
        <w:rPr>
          <w:rFonts w:eastAsiaTheme="minorEastAsia" w:hint="eastAsia"/>
          <w:lang w:val="x-none" w:eastAsia="zh-CN"/>
        </w:rPr>
        <w:t>DCI size and BD/CCE counting rule</w:t>
      </w:r>
      <w:r w:rsidR="0064667C" w:rsidRPr="0064667C">
        <w:rPr>
          <w:rFonts w:eastAsiaTheme="minorEastAsia"/>
          <w:lang w:val="x-none" w:eastAsia="zh-CN"/>
        </w:rPr>
        <w:t xml:space="preserve"> </w:t>
      </w:r>
      <w:r w:rsidR="00E343D2" w:rsidRPr="00E343D2">
        <w:rPr>
          <w:rFonts w:eastAsiaTheme="minorEastAsia"/>
          <w:lang w:val="x-none" w:eastAsia="zh-CN"/>
        </w:rPr>
        <w:t>can be reused</w:t>
      </w:r>
      <w:r w:rsidR="00E343D2">
        <w:rPr>
          <w:rFonts w:eastAsiaTheme="minorEastAsia" w:hint="eastAsia"/>
          <w:lang w:val="x-none" w:eastAsia="zh-CN"/>
        </w:rPr>
        <w:t xml:space="preserve"> </w:t>
      </w:r>
      <w:r w:rsidR="000D6D70">
        <w:rPr>
          <w:rFonts w:eastAsiaTheme="minorEastAsia" w:hint="eastAsia"/>
          <w:lang w:val="x-none" w:eastAsia="zh-CN"/>
        </w:rPr>
        <w:t>for DCI format 0_X/1_X, which both of</w:t>
      </w:r>
      <w:r w:rsidR="00E343D2">
        <w:rPr>
          <w:rFonts w:eastAsiaTheme="minorEastAsia" w:hint="eastAsia"/>
          <w:lang w:val="x-none" w:eastAsia="zh-CN"/>
        </w:rPr>
        <w:t xml:space="preserve"> </w:t>
      </w:r>
      <w:r>
        <w:rPr>
          <w:rFonts w:eastAsiaTheme="minorEastAsia" w:hint="eastAsia"/>
          <w:lang w:val="x-none" w:eastAsia="zh-CN"/>
        </w:rPr>
        <w:t>the DCI size and BD/CCE</w:t>
      </w:r>
      <w:r w:rsidR="00E343D2">
        <w:rPr>
          <w:rFonts w:eastAsiaTheme="minorEastAsia" w:hint="eastAsia"/>
          <w:lang w:val="x-none" w:eastAsia="zh-CN"/>
        </w:rPr>
        <w:t xml:space="preserve"> </w:t>
      </w:r>
      <w:r w:rsidR="000D6D70">
        <w:rPr>
          <w:rFonts w:eastAsiaTheme="minorEastAsia" w:hint="eastAsia"/>
          <w:lang w:val="x-none" w:eastAsia="zh-CN"/>
        </w:rPr>
        <w:t>are</w:t>
      </w:r>
      <w:r>
        <w:rPr>
          <w:rFonts w:eastAsiaTheme="minorEastAsia" w:hint="eastAsia"/>
          <w:lang w:val="x-none" w:eastAsia="zh-CN"/>
        </w:rPr>
        <w:t xml:space="preserve"> counted on the cell configured with the</w:t>
      </w:r>
      <w:r w:rsidR="00E343D2">
        <w:rPr>
          <w:rFonts w:eastAsiaTheme="minorEastAsia" w:hint="eastAsia"/>
          <w:lang w:val="x-none" w:eastAsia="zh-CN"/>
        </w:rPr>
        <w:t xml:space="preserve"> corresponding</w:t>
      </w:r>
      <w:r>
        <w:rPr>
          <w:rFonts w:eastAsiaTheme="minorEastAsia" w:hint="eastAsia"/>
          <w:lang w:val="x-none" w:eastAsia="zh-CN"/>
        </w:rPr>
        <w:t xml:space="preserve"> </w:t>
      </w:r>
      <w:r w:rsidR="00E343D2">
        <w:rPr>
          <w:rFonts w:eastAsiaTheme="minorEastAsia" w:hint="eastAsia"/>
          <w:lang w:val="x-none" w:eastAsia="zh-CN"/>
        </w:rPr>
        <w:t>PDCCH candidate</w:t>
      </w:r>
      <w:r w:rsidR="00461F74">
        <w:rPr>
          <w:rFonts w:eastAsiaTheme="minorEastAsia" w:hint="eastAsia"/>
          <w:lang w:val="x-none" w:eastAsia="zh-CN"/>
        </w:rPr>
        <w:t>s</w:t>
      </w:r>
      <w:r>
        <w:rPr>
          <w:rFonts w:eastAsiaTheme="minorEastAsia" w:hint="eastAsia"/>
          <w:lang w:val="x-none" w:eastAsia="zh-CN"/>
        </w:rPr>
        <w:t>.</w:t>
      </w:r>
      <w:r w:rsidR="00E343D2">
        <w:rPr>
          <w:rFonts w:eastAsiaTheme="minorEastAsia" w:hint="eastAsia"/>
          <w:lang w:val="x-none" w:eastAsia="zh-CN"/>
        </w:rPr>
        <w:t xml:space="preserve"> For multi-cell scheduling, if the search space of DCI format 0_X/1_X is configured on one cell within a set of cells, then both of the DCI size and BD/CCE of DCI format 0_X/1_X should be counted on this cell as well. </w:t>
      </w:r>
      <w:r w:rsidR="0064667C">
        <w:rPr>
          <w:rFonts w:eastAsiaTheme="minorEastAsia" w:hint="eastAsia"/>
          <w:lang w:val="x-none" w:eastAsia="zh-CN"/>
        </w:rPr>
        <w:t>The cell counted BD/CCE and DCI size of DCI format 0_X/1_X can be determined based on the search space of DCI format 0_X/1_X</w:t>
      </w:r>
      <w:r w:rsidR="0044226C">
        <w:rPr>
          <w:rFonts w:eastAsiaTheme="minorEastAsia" w:hint="eastAsia"/>
          <w:lang w:val="x-none" w:eastAsia="zh-CN"/>
        </w:rPr>
        <w:t xml:space="preserve"> configured on which cell</w:t>
      </w:r>
      <w:r w:rsidR="0064667C">
        <w:rPr>
          <w:rFonts w:eastAsiaTheme="minorEastAsia" w:hint="eastAsia"/>
          <w:lang w:val="x-none" w:eastAsia="zh-CN"/>
        </w:rPr>
        <w:t>.</w:t>
      </w:r>
      <w:r w:rsidR="00461F74">
        <w:rPr>
          <w:rFonts w:eastAsiaTheme="minorEastAsia" w:hint="eastAsia"/>
          <w:lang w:val="x-none" w:eastAsia="zh-CN"/>
        </w:rPr>
        <w:t xml:space="preserve"> No additional </w:t>
      </w:r>
      <w:r w:rsidR="00461F74">
        <w:rPr>
          <w:rFonts w:eastAsiaTheme="minorEastAsia"/>
          <w:lang w:val="x-none" w:eastAsia="zh-CN"/>
        </w:rPr>
        <w:t>signaling</w:t>
      </w:r>
      <w:r w:rsidR="00461F74">
        <w:rPr>
          <w:rFonts w:eastAsiaTheme="minorEastAsia" w:hint="eastAsia"/>
          <w:lang w:val="x-none" w:eastAsia="zh-CN"/>
        </w:rPr>
        <w:t xml:space="preserve"> is required to indicate </w:t>
      </w:r>
      <w:r w:rsidR="0044226C">
        <w:rPr>
          <w:rFonts w:eastAsiaTheme="minorEastAsia" w:hint="eastAsia"/>
          <w:lang w:val="x-none" w:eastAsia="zh-CN"/>
        </w:rPr>
        <w:t>which</w:t>
      </w:r>
      <w:r w:rsidR="00461F74">
        <w:rPr>
          <w:rFonts w:eastAsiaTheme="minorEastAsia" w:hint="eastAsia"/>
          <w:lang w:val="x-none" w:eastAsia="zh-CN"/>
        </w:rPr>
        <w:t xml:space="preserve"> cell </w:t>
      </w:r>
      <w:r w:rsidR="0044226C">
        <w:rPr>
          <w:rFonts w:eastAsiaTheme="minorEastAsia" w:hint="eastAsia"/>
          <w:lang w:val="x-none" w:eastAsia="zh-CN"/>
        </w:rPr>
        <w:t xml:space="preserve">is used to </w:t>
      </w:r>
      <w:r w:rsidR="00461F74">
        <w:rPr>
          <w:rFonts w:eastAsiaTheme="minorEastAsia" w:hint="eastAsia"/>
          <w:lang w:val="x-none" w:eastAsia="zh-CN"/>
        </w:rPr>
        <w:t xml:space="preserve">count BD/CCE and DCI size. </w:t>
      </w:r>
      <w:r w:rsidR="0064667C">
        <w:rPr>
          <w:rFonts w:eastAsiaTheme="minorEastAsia" w:hint="eastAsia"/>
          <w:lang w:val="x-none" w:eastAsia="zh-CN"/>
        </w:rPr>
        <w:t xml:space="preserve"> </w:t>
      </w:r>
      <w:r w:rsidR="00782039">
        <w:rPr>
          <w:rFonts w:eastAsiaTheme="minorEastAsia" w:hint="eastAsia"/>
          <w:lang w:val="x-none" w:eastAsia="zh-CN"/>
        </w:rPr>
        <w:t xml:space="preserve">To minimize the impact of current spec, for a set of cells, </w:t>
      </w:r>
      <w:r w:rsidR="0044226C">
        <w:rPr>
          <w:rFonts w:eastAsiaTheme="minorEastAsia" w:hint="eastAsia"/>
          <w:lang w:val="x-none" w:eastAsia="zh-CN"/>
        </w:rPr>
        <w:t>t</w:t>
      </w:r>
      <w:r w:rsidR="0044226C" w:rsidRPr="0044226C">
        <w:rPr>
          <w:rFonts w:eastAsiaTheme="minorEastAsia"/>
          <w:lang w:val="x-none" w:eastAsia="zh-CN"/>
        </w:rPr>
        <w:t>he BD/CCE and the DCI size of DCI format 0_X/1_X should be counted on the same cell, and this cell is the cell configured with the search space of DCI format 0_X/1_X.</w:t>
      </w:r>
    </w:p>
    <w:p w14:paraId="2C0CC183" w14:textId="741EE210" w:rsidR="000B5895" w:rsidRDefault="000B5895" w:rsidP="0010099D">
      <w:pPr>
        <w:pStyle w:val="a1"/>
        <w:rPr>
          <w:rFonts w:eastAsiaTheme="minorEastAsia"/>
          <w:lang w:val="x-none" w:eastAsia="zh-CN"/>
        </w:rPr>
      </w:pPr>
      <w:r w:rsidRPr="00FD4651">
        <w:rPr>
          <w:rFonts w:eastAsiaTheme="minorEastAsia"/>
          <w:b/>
          <w:lang w:val="x-none" w:eastAsia="zh-CN"/>
        </w:rPr>
        <w:t xml:space="preserve">Proposal </w:t>
      </w:r>
      <w:r>
        <w:rPr>
          <w:rFonts w:eastAsiaTheme="minorEastAsia" w:hint="eastAsia"/>
          <w:b/>
          <w:lang w:val="x-none" w:eastAsia="zh-CN"/>
        </w:rPr>
        <w:t>5</w:t>
      </w:r>
      <w:r w:rsidRPr="00FD4651">
        <w:rPr>
          <w:rFonts w:eastAsiaTheme="minorEastAsia"/>
          <w:b/>
          <w:lang w:val="x-none" w:eastAsia="zh-CN"/>
        </w:rPr>
        <w:t>:</w:t>
      </w:r>
      <w:r>
        <w:rPr>
          <w:rFonts w:eastAsiaTheme="minorEastAsia" w:hint="eastAsia"/>
          <w:b/>
          <w:lang w:val="x-none" w:eastAsia="zh-CN"/>
        </w:rPr>
        <w:t xml:space="preserve">Confirm the working assumption </w:t>
      </w:r>
      <w:r w:rsidR="00461F74">
        <w:rPr>
          <w:rFonts w:eastAsiaTheme="minorEastAsia" w:hint="eastAsia"/>
          <w:b/>
          <w:lang w:val="x-none" w:eastAsia="zh-CN"/>
        </w:rPr>
        <w:t xml:space="preserve">on DCI size, BD/CCE and search space of DCI format 0_X/1_X </w:t>
      </w:r>
      <w:r>
        <w:rPr>
          <w:rFonts w:eastAsiaTheme="minorEastAsia" w:hint="eastAsia"/>
          <w:b/>
          <w:lang w:val="x-none" w:eastAsia="zh-CN"/>
        </w:rPr>
        <w:t xml:space="preserve">from RAN1#110b-e. </w:t>
      </w:r>
    </w:p>
    <w:p w14:paraId="3091050D" w14:textId="6EAE6AA4" w:rsidR="00E959AF" w:rsidRPr="0010099D" w:rsidRDefault="00E959AF" w:rsidP="0010099D">
      <w:pPr>
        <w:pStyle w:val="a1"/>
        <w:rPr>
          <w:rFonts w:eastAsiaTheme="minorEastAsia"/>
          <w:lang w:val="x-none" w:eastAsia="zh-CN"/>
        </w:rPr>
      </w:pPr>
      <w:r w:rsidRPr="0010099D">
        <w:rPr>
          <w:rFonts w:eastAsiaTheme="minorEastAsia"/>
          <w:b/>
          <w:lang w:val="x-none" w:eastAsia="zh-CN"/>
        </w:rPr>
        <w:t>P</w:t>
      </w:r>
      <w:r w:rsidR="00786C28" w:rsidRPr="0010099D">
        <w:rPr>
          <w:rFonts w:eastAsiaTheme="minorEastAsia"/>
          <w:b/>
          <w:lang w:val="x-none" w:eastAsia="zh-CN"/>
        </w:rPr>
        <w:t xml:space="preserve">roposal </w:t>
      </w:r>
      <w:r w:rsidR="000B5895">
        <w:rPr>
          <w:rFonts w:eastAsiaTheme="minorEastAsia" w:hint="eastAsia"/>
          <w:b/>
          <w:lang w:val="x-none" w:eastAsia="zh-CN"/>
        </w:rPr>
        <w:t>6</w:t>
      </w:r>
      <w:r w:rsidRPr="0010099D">
        <w:rPr>
          <w:rFonts w:eastAsiaTheme="minorEastAsia"/>
          <w:b/>
          <w:lang w:val="x-none" w:eastAsia="zh-CN"/>
        </w:rPr>
        <w:t xml:space="preserve">: </w:t>
      </w:r>
      <w:r w:rsidR="00CE4EE4">
        <w:rPr>
          <w:rFonts w:eastAsiaTheme="minorEastAsia" w:hint="eastAsia"/>
          <w:b/>
          <w:lang w:val="x-none" w:eastAsia="zh-CN"/>
        </w:rPr>
        <w:t xml:space="preserve">For a set of cells, </w:t>
      </w:r>
      <w:r w:rsidR="000B5895" w:rsidRPr="000B5895">
        <w:rPr>
          <w:rFonts w:eastAsiaTheme="minorEastAsia"/>
          <w:b/>
          <w:lang w:val="x-none" w:eastAsia="zh-CN"/>
        </w:rPr>
        <w:t>the BD/CCE and the DCI size of DCI format 0_X/1_X</w:t>
      </w:r>
      <w:r w:rsidR="000B5895">
        <w:rPr>
          <w:rFonts w:eastAsiaTheme="minorEastAsia" w:hint="eastAsia"/>
          <w:b/>
          <w:lang w:val="x-none" w:eastAsia="zh-CN"/>
        </w:rPr>
        <w:t xml:space="preserve"> should be counted on </w:t>
      </w:r>
      <w:r w:rsidR="00580707">
        <w:rPr>
          <w:rFonts w:eastAsiaTheme="minorEastAsia" w:hint="eastAsia"/>
          <w:b/>
          <w:lang w:val="x-none" w:eastAsia="zh-CN"/>
        </w:rPr>
        <w:t>the same cell</w:t>
      </w:r>
      <w:r w:rsidR="000B5895">
        <w:rPr>
          <w:rFonts w:eastAsiaTheme="minorEastAsia" w:hint="eastAsia"/>
          <w:b/>
          <w:lang w:val="x-none" w:eastAsia="zh-CN"/>
        </w:rPr>
        <w:t>, and this cell</w:t>
      </w:r>
      <w:r w:rsidR="00B34907">
        <w:rPr>
          <w:rFonts w:eastAsiaTheme="minorEastAsia" w:hint="eastAsia"/>
          <w:b/>
          <w:lang w:val="x-none" w:eastAsia="zh-CN"/>
        </w:rPr>
        <w:t xml:space="preserve"> is the</w:t>
      </w:r>
      <w:r w:rsidR="0027703B">
        <w:rPr>
          <w:rFonts w:eastAsiaTheme="minorEastAsia" w:hint="eastAsia"/>
          <w:b/>
          <w:lang w:val="x-none" w:eastAsia="zh-CN"/>
        </w:rPr>
        <w:t xml:space="preserve"> cell configured with the </w:t>
      </w:r>
      <w:r w:rsidR="0027703B" w:rsidRPr="00FD4651">
        <w:rPr>
          <w:rFonts w:eastAsiaTheme="minorEastAsia"/>
          <w:b/>
          <w:lang w:val="x-none" w:eastAsia="zh-CN"/>
        </w:rPr>
        <w:t>search space of DCI format 0_X/1_X.</w:t>
      </w:r>
    </w:p>
    <w:p w14:paraId="625EEA3E" w14:textId="343E127C" w:rsidR="006D6696" w:rsidRDefault="006D6696" w:rsidP="001123BC">
      <w:pPr>
        <w:pStyle w:val="a1"/>
        <w:adjustRightInd w:val="0"/>
        <w:snapToGrid w:val="0"/>
        <w:rPr>
          <w:rFonts w:eastAsiaTheme="minorEastAsia"/>
          <w:lang w:val="x-none" w:eastAsia="zh-CN"/>
        </w:rPr>
      </w:pPr>
      <w:r>
        <w:rPr>
          <w:rFonts w:eastAsiaTheme="minorEastAsia" w:hint="eastAsia"/>
          <w:lang w:val="x-none" w:eastAsia="zh-CN"/>
        </w:rPr>
        <w:t xml:space="preserve">According to the discussion in the last meeting, three </w:t>
      </w:r>
      <w:r>
        <w:rPr>
          <w:rFonts w:eastAsiaTheme="minorEastAsia"/>
          <w:lang w:val="x-none" w:eastAsia="zh-CN"/>
        </w:rPr>
        <w:t>potential</w:t>
      </w:r>
      <w:r>
        <w:rPr>
          <w:rFonts w:eastAsiaTheme="minorEastAsia" w:hint="eastAsia"/>
          <w:lang w:val="x-none" w:eastAsia="zh-CN"/>
        </w:rPr>
        <w:t xml:space="preserve"> alternatives are listed below on configured the search space of DCI format 0_X/1_X on which cell:</w:t>
      </w:r>
    </w:p>
    <w:p w14:paraId="64950B97" w14:textId="001F5B3B" w:rsidR="00786C28" w:rsidRDefault="006D6696" w:rsidP="00F8427F">
      <w:pPr>
        <w:pStyle w:val="a1"/>
        <w:numPr>
          <w:ilvl w:val="0"/>
          <w:numId w:val="36"/>
        </w:numPr>
        <w:rPr>
          <w:rFonts w:eastAsiaTheme="minorEastAsia"/>
          <w:lang w:val="x-none" w:eastAsia="zh-CN"/>
        </w:rPr>
      </w:pPr>
      <w:r>
        <w:rPr>
          <w:rFonts w:eastAsiaTheme="minorEastAsia" w:hint="eastAsia"/>
          <w:lang w:val="x-none" w:eastAsia="zh-CN"/>
        </w:rPr>
        <w:t xml:space="preserve">Alt.1: configured on one cell of </w:t>
      </w:r>
      <w:r w:rsidR="00DF69E3">
        <w:rPr>
          <w:rFonts w:eastAsiaTheme="minorEastAsia" w:hint="eastAsia"/>
          <w:lang w:val="x-none" w:eastAsia="zh-CN"/>
        </w:rPr>
        <w:t xml:space="preserve">the </w:t>
      </w:r>
      <w:r>
        <w:rPr>
          <w:rFonts w:eastAsiaTheme="minorEastAsia" w:hint="eastAsia"/>
          <w:lang w:val="x-none" w:eastAsia="zh-CN"/>
        </w:rPr>
        <w:t>scheduled cell</w:t>
      </w:r>
      <w:r w:rsidR="00DF69E3">
        <w:rPr>
          <w:rFonts w:eastAsiaTheme="minorEastAsia" w:hint="eastAsia"/>
          <w:lang w:val="x-none" w:eastAsia="zh-CN"/>
        </w:rPr>
        <w:t>s</w:t>
      </w:r>
      <w:r w:rsidR="006C77B3">
        <w:rPr>
          <w:rFonts w:eastAsiaTheme="minorEastAsia" w:hint="eastAsia"/>
          <w:lang w:val="x-none" w:eastAsia="zh-CN"/>
        </w:rPr>
        <w:t xml:space="preserve"> within a set of cells</w:t>
      </w:r>
      <w:r w:rsidR="00BD7C4A">
        <w:rPr>
          <w:rFonts w:eastAsiaTheme="minorEastAsia" w:hint="eastAsia"/>
          <w:lang w:val="x-none" w:eastAsia="zh-CN"/>
        </w:rPr>
        <w:t>.</w:t>
      </w:r>
    </w:p>
    <w:p w14:paraId="2899EB87" w14:textId="47135F20" w:rsidR="006D6696" w:rsidRDefault="006D6696" w:rsidP="00F8427F">
      <w:pPr>
        <w:pStyle w:val="a1"/>
        <w:numPr>
          <w:ilvl w:val="0"/>
          <w:numId w:val="36"/>
        </w:numPr>
        <w:rPr>
          <w:rFonts w:eastAsiaTheme="minorEastAsia"/>
          <w:lang w:val="x-none" w:eastAsia="zh-CN"/>
        </w:rPr>
      </w:pPr>
      <w:r>
        <w:rPr>
          <w:rFonts w:eastAsiaTheme="minorEastAsia" w:hint="eastAsia"/>
          <w:lang w:val="x-none" w:eastAsia="zh-CN"/>
        </w:rPr>
        <w:t>Alt.2: configured on the scheduling cell.</w:t>
      </w:r>
    </w:p>
    <w:p w14:paraId="71B7E792" w14:textId="41D68907" w:rsidR="006D6696" w:rsidRDefault="006D6696" w:rsidP="00F8427F">
      <w:pPr>
        <w:pStyle w:val="a1"/>
        <w:numPr>
          <w:ilvl w:val="0"/>
          <w:numId w:val="36"/>
        </w:numPr>
        <w:rPr>
          <w:rFonts w:eastAsiaTheme="minorEastAsia"/>
          <w:lang w:val="x-none" w:eastAsia="zh-CN"/>
        </w:rPr>
      </w:pPr>
      <w:r>
        <w:rPr>
          <w:rFonts w:eastAsiaTheme="minorEastAsia" w:hint="eastAsia"/>
          <w:lang w:val="x-none" w:eastAsia="zh-CN"/>
        </w:rPr>
        <w:t xml:space="preserve">Alt.3: configured on one cell of </w:t>
      </w:r>
      <w:r w:rsidR="00DF69E3">
        <w:rPr>
          <w:rFonts w:eastAsiaTheme="minorEastAsia" w:hint="eastAsia"/>
          <w:lang w:val="x-none" w:eastAsia="zh-CN"/>
        </w:rPr>
        <w:t xml:space="preserve">the </w:t>
      </w:r>
      <w:r>
        <w:rPr>
          <w:rFonts w:eastAsiaTheme="minorEastAsia" w:hint="eastAsia"/>
          <w:lang w:val="x-none" w:eastAsia="zh-CN"/>
        </w:rPr>
        <w:t xml:space="preserve">scheduled cells </w:t>
      </w:r>
      <w:r w:rsidR="006C77B3">
        <w:rPr>
          <w:rFonts w:eastAsiaTheme="minorEastAsia" w:hint="eastAsia"/>
          <w:lang w:val="x-none" w:eastAsia="zh-CN"/>
        </w:rPr>
        <w:t xml:space="preserve">within a set of cells </w:t>
      </w:r>
      <w:r w:rsidR="00163EF8">
        <w:rPr>
          <w:rFonts w:eastAsiaTheme="minorEastAsia" w:hint="eastAsia"/>
          <w:lang w:val="x-none" w:eastAsia="zh-CN"/>
        </w:rPr>
        <w:t xml:space="preserve">or </w:t>
      </w:r>
      <w:r w:rsidR="00B34907">
        <w:rPr>
          <w:rFonts w:eastAsiaTheme="minorEastAsia" w:hint="eastAsia"/>
          <w:lang w:val="x-none" w:eastAsia="zh-CN"/>
        </w:rPr>
        <w:t xml:space="preserve">on </w:t>
      </w:r>
      <w:r>
        <w:rPr>
          <w:rFonts w:eastAsiaTheme="minorEastAsia" w:hint="eastAsia"/>
          <w:lang w:val="x-none" w:eastAsia="zh-CN"/>
        </w:rPr>
        <w:t>scheduling cell</w:t>
      </w:r>
      <w:r w:rsidR="00BD7C4A">
        <w:rPr>
          <w:rFonts w:eastAsiaTheme="minorEastAsia" w:hint="eastAsia"/>
          <w:lang w:val="x-none" w:eastAsia="zh-CN"/>
        </w:rPr>
        <w:t>.</w:t>
      </w:r>
    </w:p>
    <w:p w14:paraId="7E83B9E7" w14:textId="3500264E" w:rsidR="00CC0AF9" w:rsidRDefault="00DF69E3" w:rsidP="0010099D">
      <w:pPr>
        <w:pStyle w:val="a1"/>
        <w:rPr>
          <w:rFonts w:eastAsiaTheme="minorEastAsia"/>
          <w:lang w:val="x-none" w:eastAsia="zh-CN"/>
        </w:rPr>
      </w:pPr>
      <w:r>
        <w:rPr>
          <w:rFonts w:eastAsiaTheme="minorEastAsia" w:hint="eastAsia"/>
          <w:lang w:val="x-none" w:eastAsia="zh-CN"/>
        </w:rPr>
        <w:lastRenderedPageBreak/>
        <w:t xml:space="preserve">For Alt.1, the search space of DCI format 0_X/1_X </w:t>
      </w:r>
      <w:r w:rsidR="00B34907">
        <w:rPr>
          <w:rFonts w:eastAsiaTheme="minorEastAsia" w:hint="eastAsia"/>
          <w:lang w:val="x-none" w:eastAsia="zh-CN"/>
        </w:rPr>
        <w:t>is</w:t>
      </w:r>
      <w:r>
        <w:rPr>
          <w:rFonts w:eastAsiaTheme="minorEastAsia" w:hint="eastAsia"/>
          <w:lang w:val="x-none" w:eastAsia="zh-CN"/>
        </w:rPr>
        <w:t xml:space="preserve"> configured on one cell of the co-scheduled cells,</w:t>
      </w:r>
      <w:r w:rsidR="003844CE">
        <w:rPr>
          <w:rFonts w:eastAsiaTheme="minorEastAsia" w:hint="eastAsia"/>
          <w:lang w:val="x-none" w:eastAsia="zh-CN"/>
        </w:rPr>
        <w:t xml:space="preserve"> and the </w:t>
      </w:r>
      <w:r w:rsidR="00B34907">
        <w:rPr>
          <w:rFonts w:eastAsiaTheme="minorEastAsia" w:hint="eastAsia"/>
          <w:lang w:val="x-none" w:eastAsia="zh-CN"/>
        </w:rPr>
        <w:t xml:space="preserve">corresponding </w:t>
      </w:r>
      <w:r w:rsidR="003844CE">
        <w:rPr>
          <w:rFonts w:eastAsiaTheme="minorEastAsia" w:hint="eastAsia"/>
          <w:lang w:val="x-none" w:eastAsia="zh-CN"/>
        </w:rPr>
        <w:t xml:space="preserve">BD/CCE and DCI size </w:t>
      </w:r>
      <w:r w:rsidR="00B34907">
        <w:rPr>
          <w:rFonts w:eastAsiaTheme="minorEastAsia" w:hint="eastAsia"/>
          <w:lang w:val="x-none" w:eastAsia="zh-CN"/>
        </w:rPr>
        <w:t xml:space="preserve">will be </w:t>
      </w:r>
      <w:r w:rsidR="003844CE">
        <w:rPr>
          <w:rFonts w:eastAsiaTheme="minorEastAsia" w:hint="eastAsia"/>
          <w:lang w:val="x-none" w:eastAsia="zh-CN"/>
        </w:rPr>
        <w:t xml:space="preserve">counted on this cell as well. </w:t>
      </w:r>
      <w:r w:rsidR="005C318E" w:rsidRPr="005C318E">
        <w:rPr>
          <w:rFonts w:eastAsiaTheme="minorEastAsia"/>
          <w:lang w:val="x-none" w:eastAsia="zh-CN"/>
        </w:rPr>
        <w:t xml:space="preserve">This method enables </w:t>
      </w:r>
      <w:proofErr w:type="spellStart"/>
      <w:r w:rsidR="005C318E" w:rsidRPr="005C318E">
        <w:rPr>
          <w:rFonts w:eastAsiaTheme="minorEastAsia"/>
          <w:lang w:val="x-none" w:eastAsia="zh-CN"/>
        </w:rPr>
        <w:t>gNB</w:t>
      </w:r>
      <w:proofErr w:type="spellEnd"/>
      <w:r w:rsidR="005C318E" w:rsidRPr="005C318E">
        <w:rPr>
          <w:rFonts w:eastAsiaTheme="minorEastAsia"/>
          <w:lang w:val="x-none" w:eastAsia="zh-CN"/>
        </w:rPr>
        <w:t xml:space="preserve"> to flexibly allocate BD/CCE of multi-cell scheduling to one </w:t>
      </w:r>
      <w:r w:rsidR="005C318E">
        <w:rPr>
          <w:rFonts w:eastAsiaTheme="minorEastAsia" w:hint="eastAsia"/>
          <w:lang w:val="x-none" w:eastAsia="zh-CN"/>
        </w:rPr>
        <w:t>cell</w:t>
      </w:r>
      <w:r w:rsidR="005C318E" w:rsidRPr="005C318E">
        <w:rPr>
          <w:rFonts w:eastAsiaTheme="minorEastAsia"/>
          <w:lang w:val="x-none" w:eastAsia="zh-CN"/>
        </w:rPr>
        <w:t xml:space="preserve"> within a set of cells, and can avoid overloading BD/CCE to </w:t>
      </w:r>
      <w:r w:rsidR="007A322C">
        <w:rPr>
          <w:rFonts w:eastAsiaTheme="minorEastAsia" w:hint="eastAsia"/>
          <w:lang w:val="x-none" w:eastAsia="zh-CN"/>
        </w:rPr>
        <w:t>a certain</w:t>
      </w:r>
      <w:r w:rsidR="007A322C" w:rsidRPr="005C318E">
        <w:rPr>
          <w:rFonts w:eastAsiaTheme="minorEastAsia"/>
          <w:lang w:val="x-none" w:eastAsia="zh-CN"/>
        </w:rPr>
        <w:t xml:space="preserve"> </w:t>
      </w:r>
      <w:r w:rsidR="005C318E" w:rsidRPr="005C318E">
        <w:rPr>
          <w:rFonts w:eastAsiaTheme="minorEastAsia"/>
          <w:lang w:val="x-none" w:eastAsia="zh-CN"/>
        </w:rPr>
        <w:t xml:space="preserve">cell </w:t>
      </w:r>
      <w:r w:rsidR="007022B9">
        <w:rPr>
          <w:rFonts w:eastAsiaTheme="minorEastAsia" w:hint="eastAsia"/>
          <w:lang w:val="x-none" w:eastAsia="zh-CN"/>
        </w:rPr>
        <w:t xml:space="preserve">with smallest or largest index </w:t>
      </w:r>
      <w:r w:rsidR="005C318E" w:rsidRPr="005C318E">
        <w:rPr>
          <w:rFonts w:eastAsiaTheme="minorEastAsia"/>
          <w:lang w:val="x-none" w:eastAsia="zh-CN"/>
        </w:rPr>
        <w:t xml:space="preserve">within a set of cells. </w:t>
      </w:r>
    </w:p>
    <w:p w14:paraId="283DA4BC" w14:textId="2D660261" w:rsidR="00CC0AF9" w:rsidRDefault="005C318E" w:rsidP="0010099D">
      <w:pPr>
        <w:pStyle w:val="a1"/>
        <w:rPr>
          <w:rFonts w:eastAsiaTheme="minorEastAsia"/>
          <w:lang w:val="x-none" w:eastAsia="zh-CN"/>
        </w:rPr>
      </w:pPr>
      <w:r>
        <w:rPr>
          <w:rFonts w:eastAsiaTheme="minorEastAsia" w:hint="eastAsia"/>
          <w:lang w:val="x-none" w:eastAsia="zh-CN"/>
        </w:rPr>
        <w:t xml:space="preserve">For Alt.2, the search space of DCI format 0_X/1_X </w:t>
      </w:r>
      <w:r w:rsidR="00A92485">
        <w:rPr>
          <w:rFonts w:eastAsiaTheme="minorEastAsia" w:hint="eastAsia"/>
          <w:lang w:val="x-none" w:eastAsia="zh-CN"/>
        </w:rPr>
        <w:t xml:space="preserve">can </w:t>
      </w:r>
      <w:r w:rsidR="00CC0AF9">
        <w:rPr>
          <w:rFonts w:eastAsiaTheme="minorEastAsia" w:hint="eastAsia"/>
          <w:lang w:val="x-none" w:eastAsia="zh-CN"/>
        </w:rPr>
        <w:t xml:space="preserve">is </w:t>
      </w:r>
      <w:r>
        <w:rPr>
          <w:rFonts w:eastAsiaTheme="minorEastAsia" w:hint="eastAsia"/>
          <w:lang w:val="x-none" w:eastAsia="zh-CN"/>
        </w:rPr>
        <w:t xml:space="preserve">configured on the scheduling cell, and the BD/CCE and DCI size is counted on the scheduling cell. This method </w:t>
      </w:r>
      <w:r w:rsidR="00CC0AF9">
        <w:rPr>
          <w:rFonts w:eastAsiaTheme="minorEastAsia" w:hint="eastAsia"/>
          <w:lang w:val="x-none" w:eastAsia="zh-CN"/>
        </w:rPr>
        <w:t xml:space="preserve">means </w:t>
      </w:r>
      <w:r>
        <w:rPr>
          <w:rFonts w:eastAsiaTheme="minorEastAsia" w:hint="eastAsia"/>
          <w:lang w:val="x-none" w:eastAsia="zh-CN"/>
        </w:rPr>
        <w:t xml:space="preserve">the </w:t>
      </w:r>
      <w:r w:rsidRPr="005C318E">
        <w:rPr>
          <w:rFonts w:eastAsiaTheme="minorEastAsia"/>
          <w:lang w:val="x-none" w:eastAsia="zh-CN"/>
        </w:rPr>
        <w:t>BD/CCE and the DCI size of DCI format 0_X/1_X is always counted on the scheduling cell,</w:t>
      </w:r>
      <w:r>
        <w:rPr>
          <w:rFonts w:eastAsiaTheme="minorEastAsia" w:hint="eastAsia"/>
          <w:lang w:val="x-none" w:eastAsia="zh-CN"/>
        </w:rPr>
        <w:t xml:space="preserve"> which </w:t>
      </w:r>
      <w:r w:rsidR="002C7390">
        <w:rPr>
          <w:rFonts w:eastAsiaTheme="minorEastAsia" w:hint="eastAsia"/>
          <w:lang w:val="x-none" w:eastAsia="zh-CN"/>
        </w:rPr>
        <w:t xml:space="preserve">will bring additional PDCCH monitoring load to scheduling cell. </w:t>
      </w:r>
      <w:r w:rsidR="00EE206B">
        <w:rPr>
          <w:rFonts w:eastAsiaTheme="minorEastAsia" w:hint="eastAsia"/>
          <w:lang w:val="x-none" w:eastAsia="zh-CN"/>
        </w:rPr>
        <w:t xml:space="preserve">Moreover, it is not in line with current search space configuration rule that the search space is configured on the scheduled cell. </w:t>
      </w:r>
    </w:p>
    <w:p w14:paraId="019FFAB7" w14:textId="712087D2" w:rsidR="005C318E" w:rsidRDefault="00EE206B" w:rsidP="0010099D">
      <w:pPr>
        <w:pStyle w:val="a1"/>
        <w:rPr>
          <w:rFonts w:eastAsiaTheme="minorEastAsia"/>
          <w:lang w:val="x-none" w:eastAsia="zh-CN"/>
        </w:rPr>
      </w:pPr>
      <w:r>
        <w:rPr>
          <w:rFonts w:eastAsiaTheme="minorEastAsia" w:hint="eastAsia"/>
          <w:lang w:val="x-none" w:eastAsia="zh-CN"/>
        </w:rPr>
        <w:t>To make a compromise between Alt.1 and Alt.2, Alt.3 is introduced that t</w:t>
      </w:r>
      <w:r w:rsidR="002C7390">
        <w:rPr>
          <w:rFonts w:eastAsiaTheme="minorEastAsia" w:hint="eastAsia"/>
          <w:lang w:val="x-none" w:eastAsia="zh-CN"/>
        </w:rPr>
        <w:t xml:space="preserve">he search space of DCI format 0_X/1_X </w:t>
      </w:r>
      <w:r w:rsidR="00A92485">
        <w:rPr>
          <w:rFonts w:eastAsiaTheme="minorEastAsia" w:hint="eastAsia"/>
          <w:lang w:val="x-none" w:eastAsia="zh-CN"/>
        </w:rPr>
        <w:t xml:space="preserve">can be configured on one cell of co-scheduled cells and </w:t>
      </w:r>
      <w:r w:rsidR="00CC0AF9">
        <w:rPr>
          <w:rFonts w:eastAsiaTheme="minorEastAsia" w:hint="eastAsia"/>
          <w:lang w:val="x-none" w:eastAsia="zh-CN"/>
        </w:rPr>
        <w:t xml:space="preserve">on </w:t>
      </w:r>
      <w:r w:rsidR="00A92485">
        <w:rPr>
          <w:rFonts w:eastAsiaTheme="minorEastAsia" w:hint="eastAsia"/>
          <w:lang w:val="x-none" w:eastAsia="zh-CN"/>
        </w:rPr>
        <w:t xml:space="preserve">scheduling cell. It can up to </w:t>
      </w:r>
      <w:proofErr w:type="spellStart"/>
      <w:r w:rsidR="00A92485">
        <w:rPr>
          <w:rFonts w:eastAsiaTheme="minorEastAsia" w:hint="eastAsia"/>
          <w:lang w:val="x-none" w:eastAsia="zh-CN"/>
        </w:rPr>
        <w:t>gNB</w:t>
      </w:r>
      <w:proofErr w:type="spellEnd"/>
      <w:r w:rsidR="00A92485">
        <w:rPr>
          <w:rFonts w:eastAsiaTheme="minorEastAsia" w:hint="eastAsia"/>
          <w:lang w:val="x-none" w:eastAsia="zh-CN"/>
        </w:rPr>
        <w:t xml:space="preserve"> configuration to determine configuring PDCCH candidates on which cell. </w:t>
      </w:r>
      <w:r w:rsidR="007022B9">
        <w:rPr>
          <w:rFonts w:eastAsiaTheme="minorEastAsia" w:hint="eastAsia"/>
          <w:lang w:val="x-none" w:eastAsia="zh-CN"/>
        </w:rPr>
        <w:t xml:space="preserve">For example, </w:t>
      </w:r>
      <w:r w:rsidR="00363EB2">
        <w:rPr>
          <w:rFonts w:eastAsiaTheme="minorEastAsia" w:hint="eastAsia"/>
          <w:lang w:val="x-none" w:eastAsia="zh-CN"/>
        </w:rPr>
        <w:t xml:space="preserve">the DCI size and BD/CCE can be counted on one scheduled cell if the </w:t>
      </w:r>
      <w:r w:rsidR="00363EB2" w:rsidRPr="00363EB2">
        <w:rPr>
          <w:rFonts w:eastAsiaTheme="minorEastAsia"/>
          <w:lang w:val="x-none" w:eastAsia="zh-CN"/>
        </w:rPr>
        <w:t xml:space="preserve">search space of DCI format 0_X/1_X </w:t>
      </w:r>
      <w:r w:rsidR="00363EB2">
        <w:rPr>
          <w:rFonts w:eastAsiaTheme="minorEastAsia" w:hint="eastAsia"/>
          <w:lang w:val="x-none" w:eastAsia="zh-CN"/>
        </w:rPr>
        <w:t xml:space="preserve">is configured </w:t>
      </w:r>
      <w:r w:rsidR="00363EB2" w:rsidRPr="00363EB2">
        <w:rPr>
          <w:rFonts w:eastAsiaTheme="minorEastAsia"/>
          <w:lang w:val="x-none" w:eastAsia="zh-CN"/>
        </w:rPr>
        <w:t xml:space="preserve">on </w:t>
      </w:r>
      <w:r w:rsidR="00363EB2">
        <w:rPr>
          <w:rFonts w:eastAsiaTheme="minorEastAsia" w:hint="eastAsia"/>
          <w:lang w:val="x-none" w:eastAsia="zh-CN"/>
        </w:rPr>
        <w:t xml:space="preserve">this </w:t>
      </w:r>
      <w:r w:rsidR="00363EB2" w:rsidRPr="00363EB2">
        <w:rPr>
          <w:rFonts w:eastAsiaTheme="minorEastAsia"/>
          <w:lang w:val="x-none" w:eastAsia="zh-CN"/>
        </w:rPr>
        <w:t>scheduled cell</w:t>
      </w:r>
      <w:r w:rsidR="00363EB2">
        <w:rPr>
          <w:rFonts w:eastAsiaTheme="minorEastAsia" w:hint="eastAsia"/>
          <w:lang w:val="x-none" w:eastAsia="zh-CN"/>
        </w:rPr>
        <w:t xml:space="preserve">. The DCI size and BD/CCE can be counted on the scheduling cell if the </w:t>
      </w:r>
      <w:r w:rsidR="00363EB2" w:rsidRPr="00363EB2">
        <w:rPr>
          <w:rFonts w:eastAsiaTheme="minorEastAsia"/>
          <w:lang w:val="x-none" w:eastAsia="zh-CN"/>
        </w:rPr>
        <w:t xml:space="preserve">search space of DCI format 0_X/1_X is configured on </w:t>
      </w:r>
      <w:r w:rsidR="00363EB2">
        <w:rPr>
          <w:rFonts w:eastAsiaTheme="minorEastAsia" w:hint="eastAsia"/>
          <w:lang w:val="x-none" w:eastAsia="zh-CN"/>
        </w:rPr>
        <w:t xml:space="preserve">the </w:t>
      </w:r>
      <w:r w:rsidR="00363EB2" w:rsidRPr="00363EB2">
        <w:rPr>
          <w:rFonts w:eastAsiaTheme="minorEastAsia"/>
          <w:lang w:val="x-none" w:eastAsia="zh-CN"/>
        </w:rPr>
        <w:t>schedul</w:t>
      </w:r>
      <w:r w:rsidR="00363EB2">
        <w:rPr>
          <w:rFonts w:eastAsiaTheme="minorEastAsia" w:hint="eastAsia"/>
          <w:lang w:val="x-none" w:eastAsia="zh-CN"/>
        </w:rPr>
        <w:t xml:space="preserve">ing </w:t>
      </w:r>
      <w:r w:rsidR="00363EB2" w:rsidRPr="00363EB2">
        <w:rPr>
          <w:rFonts w:eastAsiaTheme="minorEastAsia"/>
          <w:lang w:val="x-none" w:eastAsia="zh-CN"/>
        </w:rPr>
        <w:t>cell.</w:t>
      </w:r>
      <w:r w:rsidR="00363EB2">
        <w:rPr>
          <w:rFonts w:eastAsiaTheme="minorEastAsia" w:hint="eastAsia"/>
          <w:lang w:val="x-none" w:eastAsia="zh-CN"/>
        </w:rPr>
        <w:t xml:space="preserve"> </w:t>
      </w:r>
      <w:r>
        <w:rPr>
          <w:rFonts w:eastAsiaTheme="minorEastAsia" w:hint="eastAsia"/>
          <w:lang w:val="x-none" w:eastAsia="zh-CN"/>
        </w:rPr>
        <w:t xml:space="preserve">Although the current search space </w:t>
      </w:r>
      <w:r w:rsidR="00765A09">
        <w:rPr>
          <w:rFonts w:eastAsiaTheme="minorEastAsia" w:hint="eastAsia"/>
          <w:lang w:val="x-none" w:eastAsia="zh-CN"/>
        </w:rPr>
        <w:t xml:space="preserve">configuration rule is broken, the </w:t>
      </w:r>
      <w:r w:rsidR="00765A09">
        <w:rPr>
          <w:rFonts w:eastAsiaTheme="minorEastAsia"/>
          <w:lang w:val="x-none" w:eastAsia="zh-CN"/>
        </w:rPr>
        <w:t>benefit</w:t>
      </w:r>
      <w:r w:rsidR="00765A09">
        <w:rPr>
          <w:rFonts w:eastAsiaTheme="minorEastAsia" w:hint="eastAsia"/>
          <w:lang w:val="x-none" w:eastAsia="zh-CN"/>
        </w:rPr>
        <w:t xml:space="preserve"> of flexible configuration can be obtained. </w:t>
      </w:r>
    </w:p>
    <w:p w14:paraId="582CE800" w14:textId="2497B342" w:rsidR="00765A09" w:rsidRDefault="00765A09" w:rsidP="009B6C27">
      <w:pPr>
        <w:pStyle w:val="a1"/>
        <w:adjustRightInd w:val="0"/>
        <w:snapToGrid w:val="0"/>
        <w:rPr>
          <w:rFonts w:eastAsiaTheme="minorEastAsia"/>
          <w:b/>
          <w:lang w:val="x-none" w:eastAsia="zh-CN"/>
        </w:rPr>
      </w:pPr>
      <w:r w:rsidRPr="0010099D">
        <w:rPr>
          <w:rFonts w:eastAsiaTheme="minorEastAsia"/>
          <w:b/>
          <w:lang w:val="x-none" w:eastAsia="zh-CN"/>
        </w:rPr>
        <w:t xml:space="preserve">Proposal </w:t>
      </w:r>
      <w:r w:rsidR="008F4616">
        <w:rPr>
          <w:rFonts w:eastAsiaTheme="minorEastAsia" w:hint="eastAsia"/>
          <w:b/>
          <w:lang w:val="x-none" w:eastAsia="zh-CN"/>
        </w:rPr>
        <w:t>7</w:t>
      </w:r>
      <w:r w:rsidRPr="0010099D">
        <w:rPr>
          <w:rFonts w:eastAsiaTheme="minorEastAsia"/>
          <w:b/>
          <w:lang w:val="x-none" w:eastAsia="zh-CN"/>
        </w:rPr>
        <w:t>: For a set of cells,</w:t>
      </w:r>
      <w:r w:rsidR="00363EB2">
        <w:rPr>
          <w:rFonts w:eastAsiaTheme="minorEastAsia" w:hint="eastAsia"/>
          <w:b/>
          <w:lang w:val="x-none" w:eastAsia="zh-CN"/>
        </w:rPr>
        <w:t xml:space="preserve"> the DCI size and BD/CCE of DCI format 0_X/1_X can be counted either on one scheduled cell or on scheduling cell, depend</w:t>
      </w:r>
      <w:r w:rsidR="00C01E9F">
        <w:rPr>
          <w:rFonts w:eastAsiaTheme="minorEastAsia" w:hint="eastAsia"/>
          <w:b/>
          <w:lang w:val="x-none" w:eastAsia="zh-CN"/>
        </w:rPr>
        <w:t>ing</w:t>
      </w:r>
      <w:r w:rsidR="00363EB2">
        <w:rPr>
          <w:rFonts w:eastAsiaTheme="minorEastAsia" w:hint="eastAsia"/>
          <w:b/>
          <w:lang w:val="x-none" w:eastAsia="zh-CN"/>
        </w:rPr>
        <w:t xml:space="preserve"> on configuring search space of DCI format 0_X/1_X </w:t>
      </w:r>
      <w:r w:rsidR="00C01E9F">
        <w:rPr>
          <w:rFonts w:eastAsiaTheme="minorEastAsia" w:hint="eastAsia"/>
          <w:b/>
          <w:lang w:val="x-none" w:eastAsia="zh-CN"/>
        </w:rPr>
        <w:t>on which cell</w:t>
      </w:r>
      <w:r w:rsidR="00363EB2">
        <w:rPr>
          <w:rFonts w:eastAsiaTheme="minorEastAsia" w:hint="eastAsia"/>
          <w:b/>
          <w:lang w:val="x-none" w:eastAsia="zh-CN"/>
        </w:rPr>
        <w:t>.</w:t>
      </w:r>
    </w:p>
    <w:p w14:paraId="0DE0732D" w14:textId="79A3A777" w:rsidR="000604FE" w:rsidRDefault="00695E64" w:rsidP="000604FE">
      <w:pPr>
        <w:pStyle w:val="2"/>
        <w:numPr>
          <w:ilvl w:val="1"/>
          <w:numId w:val="5"/>
        </w:numPr>
        <w:tabs>
          <w:tab w:val="left" w:pos="-806"/>
        </w:tabs>
        <w:spacing w:afterLines="50" w:after="120"/>
        <w:ind w:left="576" w:hanging="576"/>
        <w:rPr>
          <w:rFonts w:eastAsiaTheme="minorEastAsia"/>
          <w:lang w:eastAsia="zh-CN"/>
        </w:rPr>
      </w:pPr>
      <w:r>
        <w:rPr>
          <w:rFonts w:eastAsiaTheme="minorEastAsia" w:hint="eastAsia"/>
          <w:lang w:eastAsia="zh-CN"/>
        </w:rPr>
        <w:t>PDCCH s</w:t>
      </w:r>
      <w:r w:rsidR="000604FE">
        <w:rPr>
          <w:rFonts w:eastAsiaTheme="minorEastAsia" w:hint="eastAsia"/>
          <w:lang w:eastAsia="zh-CN"/>
        </w:rPr>
        <w:t xml:space="preserve">earch space </w:t>
      </w:r>
      <w:r>
        <w:rPr>
          <w:rFonts w:eastAsiaTheme="minorEastAsia" w:hint="eastAsia"/>
          <w:lang w:eastAsia="zh-CN"/>
        </w:rPr>
        <w:t>set</w:t>
      </w:r>
    </w:p>
    <w:p w14:paraId="712D82E7" w14:textId="61203013" w:rsidR="00970276" w:rsidRDefault="001F5ECD" w:rsidP="00970276">
      <w:pPr>
        <w:pStyle w:val="a1"/>
        <w:rPr>
          <w:rFonts w:eastAsiaTheme="minorEastAsia"/>
          <w:lang w:eastAsia="zh-CN"/>
        </w:rPr>
      </w:pPr>
      <w:r>
        <w:rPr>
          <w:rFonts w:eastAsiaTheme="minorEastAsia" w:hint="eastAsia"/>
          <w:lang w:eastAsia="zh-CN"/>
        </w:rPr>
        <w:t xml:space="preserve">For Rel-18 multi-cell scheduling, </w:t>
      </w:r>
      <w:r w:rsidR="00270609">
        <w:rPr>
          <w:rFonts w:eastAsiaTheme="minorEastAsia" w:hint="eastAsia"/>
          <w:lang w:eastAsia="zh-CN"/>
        </w:rPr>
        <w:t xml:space="preserve">the UE monitors the PDCCH candidate for a set of cells which can be scheduled by DCI format 0_X/1_X. In order to </w:t>
      </w:r>
      <w:r w:rsidR="00694DE1">
        <w:rPr>
          <w:rFonts w:eastAsiaTheme="minorEastAsia" w:hint="eastAsia"/>
          <w:lang w:eastAsia="zh-CN"/>
        </w:rPr>
        <w:t xml:space="preserve">determine the </w:t>
      </w:r>
      <w:r w:rsidR="00970276">
        <w:rPr>
          <w:rFonts w:eastAsiaTheme="minorEastAsia" w:hint="eastAsia"/>
          <w:lang w:eastAsia="zh-CN"/>
        </w:rPr>
        <w:t xml:space="preserve">stat </w:t>
      </w:r>
      <w:r w:rsidR="00694DE1">
        <w:rPr>
          <w:rFonts w:eastAsiaTheme="minorEastAsia" w:hint="eastAsia"/>
          <w:lang w:eastAsia="zh-CN"/>
        </w:rPr>
        <w:t xml:space="preserve">CCE index of PDCCH candidate for DCI format 0_X/1_X, </w:t>
      </w:r>
      <w:r w:rsidR="00F85F11">
        <w:rPr>
          <w:rFonts w:eastAsiaTheme="minorEastAsia" w:hint="eastAsia"/>
          <w:lang w:eastAsia="zh-CN"/>
        </w:rPr>
        <w:t>a FL proposal was discussed</w:t>
      </w:r>
      <w:r w:rsidR="00694DE1">
        <w:rPr>
          <w:rFonts w:eastAsiaTheme="minorEastAsia" w:hint="eastAsia"/>
          <w:lang w:eastAsia="zh-CN"/>
        </w:rPr>
        <w:t xml:space="preserve"> </w:t>
      </w:r>
      <w:r w:rsidR="00970276">
        <w:rPr>
          <w:rFonts w:eastAsiaTheme="minorEastAsia" w:hint="eastAsia"/>
          <w:lang w:eastAsia="zh-CN"/>
        </w:rPr>
        <w:t>in RAN1#110</w:t>
      </w:r>
      <w:r w:rsidR="00F85F11">
        <w:rPr>
          <w:rFonts w:eastAsiaTheme="minorEastAsia" w:hint="eastAsia"/>
          <w:lang w:eastAsia="zh-CN"/>
        </w:rPr>
        <w:t>b-e</w:t>
      </w:r>
      <w:r w:rsidR="00970276">
        <w:rPr>
          <w:rFonts w:eastAsiaTheme="minorEastAsia" w:hint="eastAsia"/>
          <w:lang w:eastAsia="zh-CN"/>
        </w:rPr>
        <w:t xml:space="preserve"> meeting.</w:t>
      </w:r>
    </w:p>
    <w:tbl>
      <w:tblPr>
        <w:tblStyle w:val="a7"/>
        <w:tblW w:w="0" w:type="auto"/>
        <w:tblLook w:val="04A0" w:firstRow="1" w:lastRow="0" w:firstColumn="1" w:lastColumn="0" w:noHBand="0" w:noVBand="1"/>
      </w:tblPr>
      <w:tblGrid>
        <w:gridCol w:w="9530"/>
      </w:tblGrid>
      <w:tr w:rsidR="00970276" w14:paraId="6D0B3E5D" w14:textId="77777777" w:rsidTr="0010099D">
        <w:trPr>
          <w:trHeight w:val="2316"/>
        </w:trPr>
        <w:tc>
          <w:tcPr>
            <w:tcW w:w="9530" w:type="dxa"/>
          </w:tcPr>
          <w:p w14:paraId="639BE9D3" w14:textId="77777777" w:rsidR="0027703B" w:rsidRPr="0027703B" w:rsidRDefault="0027703B" w:rsidP="0027703B">
            <w:pPr>
              <w:keepNext/>
              <w:widowControl w:val="0"/>
              <w:kinsoku w:val="0"/>
              <w:overflowPunct w:val="0"/>
              <w:autoSpaceDE w:val="0"/>
              <w:autoSpaceDN w:val="0"/>
              <w:adjustRightInd w:val="0"/>
              <w:spacing w:before="120" w:after="60" w:line="252" w:lineRule="auto"/>
              <w:ind w:left="720" w:hanging="720"/>
              <w:jc w:val="both"/>
              <w:textAlignment w:val="baseline"/>
              <w:outlineLvl w:val="3"/>
              <w:rPr>
                <w:b/>
                <w:bCs/>
                <w:snapToGrid w:val="0"/>
                <w:kern w:val="2"/>
                <w:szCs w:val="22"/>
                <w:highlight w:val="cyan"/>
                <w:lang w:val="en-GB" w:eastAsia="ko-KR"/>
              </w:rPr>
            </w:pPr>
            <w:r w:rsidRPr="0027703B">
              <w:rPr>
                <w:b/>
                <w:bCs/>
                <w:snapToGrid w:val="0"/>
                <w:kern w:val="2"/>
                <w:szCs w:val="22"/>
                <w:highlight w:val="cyan"/>
                <w:lang w:val="en-GB" w:eastAsia="ko-KR"/>
              </w:rPr>
              <w:t>Proposal 2-6rev1:</w:t>
            </w:r>
          </w:p>
          <w:p w14:paraId="6F663996" w14:textId="77777777" w:rsidR="0027703B" w:rsidRPr="0027703B" w:rsidRDefault="0027703B" w:rsidP="00F8427F">
            <w:pPr>
              <w:widowControl w:val="0"/>
              <w:numPr>
                <w:ilvl w:val="0"/>
                <w:numId w:val="26"/>
              </w:numPr>
              <w:kinsoku w:val="0"/>
              <w:overflowPunct w:val="0"/>
              <w:autoSpaceDE w:val="0"/>
              <w:autoSpaceDN w:val="0"/>
              <w:adjustRightInd w:val="0"/>
              <w:snapToGrid w:val="0"/>
              <w:spacing w:after="60"/>
              <w:ind w:left="400" w:hanging="400"/>
              <w:contextualSpacing/>
              <w:jc w:val="both"/>
              <w:textAlignment w:val="baseline"/>
              <w:rPr>
                <w:rFonts w:eastAsia="宋体"/>
                <w:snapToGrid w:val="0"/>
                <w:color w:val="000000"/>
                <w:szCs w:val="20"/>
                <w:lang w:val="en-GB" w:eastAsia="ko-KR"/>
              </w:rPr>
            </w:pPr>
            <w:r w:rsidRPr="0027703B">
              <w:rPr>
                <w:rFonts w:eastAsia="Gulim"/>
                <w:snapToGrid w:val="0"/>
                <w:color w:val="000000"/>
                <w:szCs w:val="22"/>
                <w:lang w:val="en-GB" w:eastAsia="ja-JP"/>
              </w:rPr>
              <w:t xml:space="preserve">For monitoring PDCCH candidates for a set of cells </w:t>
            </w:r>
            <w:r w:rsidRPr="0027703B">
              <w:rPr>
                <w:rFonts w:eastAsia="Gulim"/>
                <w:snapToGrid w:val="0"/>
                <w:szCs w:val="22"/>
                <w:lang w:val="en-GB" w:eastAsia="ja-JP"/>
              </w:rPr>
              <w:t>which is configured for multi-cell scheduling,</w:t>
            </w:r>
            <w:r w:rsidRPr="0027703B">
              <w:rPr>
                <w:rFonts w:eastAsia="Gulim"/>
                <w:snapToGrid w:val="0"/>
                <w:color w:val="000000"/>
                <w:szCs w:val="22"/>
                <w:lang w:val="en-GB" w:eastAsia="ja-JP"/>
              </w:rPr>
              <w:t xml:space="preserve"> the </w:t>
            </w:r>
            <w:proofErr w:type="spellStart"/>
            <w:r w:rsidRPr="0027703B">
              <w:rPr>
                <w:rFonts w:eastAsia="Gulim"/>
                <w:snapToGrid w:val="0"/>
                <w:color w:val="000000"/>
                <w:szCs w:val="22"/>
                <w:lang w:val="en-GB" w:eastAsia="ja-JP"/>
              </w:rPr>
              <w:t>n_CI</w:t>
            </w:r>
            <w:proofErr w:type="spellEnd"/>
            <w:r w:rsidRPr="0027703B">
              <w:rPr>
                <w:rFonts w:eastAsia="Gulim"/>
                <w:snapToGrid w:val="0"/>
                <w:color w:val="000000"/>
                <w:szCs w:val="22"/>
                <w:lang w:val="en-GB" w:eastAsia="ja-JP"/>
              </w:rPr>
              <w:t xml:space="preserve"> in the search space equation is determined by a value configured for </w:t>
            </w:r>
            <w:r w:rsidRPr="0027703B">
              <w:rPr>
                <w:rFonts w:eastAsia="Gulim"/>
                <w:snapToGrid w:val="0"/>
                <w:szCs w:val="22"/>
                <w:lang w:val="en-GB" w:eastAsia="ja-JP"/>
              </w:rPr>
              <w:t>the set of cells.</w:t>
            </w:r>
            <w:r w:rsidRPr="0027703B">
              <w:rPr>
                <w:rFonts w:eastAsia="Gulim"/>
                <w:snapToGrid w:val="0"/>
                <w:color w:val="000000"/>
                <w:szCs w:val="22"/>
                <w:lang w:val="en-GB" w:eastAsia="ja-JP"/>
              </w:rPr>
              <w:t xml:space="preserve"> </w:t>
            </w:r>
          </w:p>
          <w:p w14:paraId="3FBC2BF3" w14:textId="77777777" w:rsidR="0027703B" w:rsidRPr="0010099D" w:rsidRDefault="0027703B" w:rsidP="00F8427F">
            <w:pPr>
              <w:widowControl w:val="0"/>
              <w:numPr>
                <w:ilvl w:val="0"/>
                <w:numId w:val="26"/>
              </w:numPr>
              <w:kinsoku w:val="0"/>
              <w:overflowPunct w:val="0"/>
              <w:autoSpaceDE w:val="0"/>
              <w:autoSpaceDN w:val="0"/>
              <w:adjustRightInd w:val="0"/>
              <w:snapToGrid w:val="0"/>
              <w:spacing w:after="60"/>
              <w:ind w:left="400" w:hanging="400"/>
              <w:contextualSpacing/>
              <w:jc w:val="both"/>
              <w:textAlignment w:val="baseline"/>
              <w:rPr>
                <w:rFonts w:ascii="Calibri" w:hAnsi="Calibri" w:cs="Calibri"/>
                <w:snapToGrid w:val="0"/>
                <w:color w:val="000000"/>
                <w:sz w:val="22"/>
                <w:szCs w:val="22"/>
                <w:lang w:eastAsia="ja-JP"/>
              </w:rPr>
            </w:pPr>
            <w:r w:rsidRPr="0010099D">
              <w:rPr>
                <w:rFonts w:eastAsia="Gulim"/>
                <w:snapToGrid w:val="0"/>
                <w:color w:val="000000"/>
                <w:szCs w:val="22"/>
                <w:lang w:val="en-GB" w:eastAsia="ja-JP"/>
              </w:rPr>
              <w:t xml:space="preserve">The UE can be configured one or multiple sets of cells which are configured for multi-cell scheduling. </w:t>
            </w:r>
          </w:p>
          <w:p w14:paraId="30EED7E1" w14:textId="77777777" w:rsidR="0027703B" w:rsidRPr="0010099D" w:rsidRDefault="0027703B" w:rsidP="00F8427F">
            <w:pPr>
              <w:pStyle w:val="af0"/>
              <w:numPr>
                <w:ilvl w:val="0"/>
                <w:numId w:val="36"/>
              </w:numPr>
              <w:spacing w:after="0" w:line="240" w:lineRule="auto"/>
              <w:ind w:left="777"/>
              <w:rPr>
                <w:rFonts w:eastAsia="Times New Roman"/>
                <w:snapToGrid w:val="0"/>
                <w:color w:val="000000"/>
                <w:kern w:val="2"/>
                <w:lang w:val="en-GB" w:eastAsia="ja-JP"/>
              </w:rPr>
            </w:pPr>
            <w:r w:rsidRPr="0010099D">
              <w:rPr>
                <w:rFonts w:ascii="Times New Roman" w:eastAsia="Times New Roman" w:hAnsi="Times New Roman"/>
                <w:snapToGrid w:val="0"/>
                <w:color w:val="000000"/>
                <w:kern w:val="2"/>
                <w:sz w:val="20"/>
                <w:lang w:val="en-GB" w:eastAsia="ja-JP"/>
              </w:rPr>
              <w:t xml:space="preserve">When multiple sets of cells are configured for multi-cell scheduling, separate </w:t>
            </w:r>
            <w:proofErr w:type="spellStart"/>
            <w:r w:rsidRPr="0010099D">
              <w:rPr>
                <w:rFonts w:ascii="Times New Roman" w:eastAsia="Times New Roman" w:hAnsi="Times New Roman"/>
                <w:snapToGrid w:val="0"/>
                <w:color w:val="000000"/>
                <w:kern w:val="2"/>
                <w:sz w:val="20"/>
                <w:lang w:val="en-GB" w:eastAsia="ja-JP"/>
              </w:rPr>
              <w:t>n_CI</w:t>
            </w:r>
            <w:proofErr w:type="spellEnd"/>
            <w:r w:rsidRPr="0010099D">
              <w:rPr>
                <w:rFonts w:ascii="Times New Roman" w:eastAsia="Times New Roman" w:hAnsi="Times New Roman"/>
                <w:snapToGrid w:val="0"/>
                <w:color w:val="000000"/>
                <w:kern w:val="2"/>
                <w:sz w:val="20"/>
                <w:lang w:val="en-GB" w:eastAsia="ja-JP"/>
              </w:rPr>
              <w:t xml:space="preserve"> values are configured for different sets of cells. </w:t>
            </w:r>
          </w:p>
          <w:p w14:paraId="37CA7585" w14:textId="01D88E44" w:rsidR="00970276" w:rsidRPr="00912F50" w:rsidRDefault="0027703B" w:rsidP="00F8427F">
            <w:pPr>
              <w:pStyle w:val="af0"/>
              <w:numPr>
                <w:ilvl w:val="0"/>
                <w:numId w:val="36"/>
              </w:numPr>
              <w:spacing w:after="0" w:line="240" w:lineRule="auto"/>
              <w:ind w:left="777"/>
              <w:rPr>
                <w:rFonts w:eastAsia="宋体"/>
                <w:snapToGrid w:val="0"/>
                <w:lang w:val="en-GB" w:eastAsia="zh-CN"/>
              </w:rPr>
            </w:pPr>
            <w:r w:rsidRPr="009B6C27">
              <w:rPr>
                <w:rFonts w:ascii="Times New Roman" w:eastAsia="Times New Roman" w:hAnsi="Times New Roman"/>
                <w:snapToGrid w:val="0"/>
                <w:color w:val="000000"/>
                <w:kern w:val="2"/>
                <w:sz w:val="20"/>
                <w:lang w:val="en-GB" w:eastAsia="ja-JP"/>
              </w:rPr>
              <w:t>When multiple sets of cells are configured for multi-cell scheduling, a cell in one set of cells can’t be included in another set of cells.  </w:t>
            </w:r>
          </w:p>
        </w:tc>
      </w:tr>
    </w:tbl>
    <w:p w14:paraId="3BC36262" w14:textId="2EE08C6B" w:rsidR="00F85F11" w:rsidRDefault="00F85F11" w:rsidP="00F85F11">
      <w:pPr>
        <w:pStyle w:val="a1"/>
        <w:rPr>
          <w:rFonts w:eastAsiaTheme="minorEastAsia"/>
          <w:lang w:eastAsia="zh-CN"/>
        </w:rPr>
      </w:pPr>
      <w:r>
        <w:rPr>
          <w:rFonts w:eastAsiaTheme="minorEastAsia" w:hint="eastAsia"/>
          <w:lang w:eastAsia="zh-CN"/>
        </w:rPr>
        <w:t xml:space="preserve">In Rel-17 cross-carrier scheduling, the start CCE index corresponding to PDCCH candidate of search space is calculated by the below search space equation, where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Pr>
          <w:rFonts w:eastAsiaTheme="minorEastAsia" w:hint="eastAsia"/>
          <w:lang w:eastAsia="zh-CN"/>
        </w:rPr>
        <w:t xml:space="preserve"> is the value configured for</w:t>
      </w:r>
      <w:r w:rsidR="000F4363">
        <w:rPr>
          <w:rFonts w:eastAsiaTheme="minorEastAsia" w:hint="eastAsia"/>
          <w:lang w:eastAsia="zh-CN"/>
        </w:rPr>
        <w:t xml:space="preserve"> the scheduled cell.</w:t>
      </w:r>
    </w:p>
    <w:p w14:paraId="51A20D69" w14:textId="77777777" w:rsidR="00F85F11" w:rsidRDefault="00F85F11" w:rsidP="00F85F11">
      <w:pPr>
        <w:pStyle w:val="a1"/>
        <w:jc w:val="center"/>
        <w:rPr>
          <w:rFonts w:eastAsiaTheme="minorEastAsia"/>
          <w:lang w:eastAsia="zh-CN"/>
        </w:rPr>
      </w:pPr>
      <w:r>
        <w:rPr>
          <w:noProof/>
          <w:position w:val="-34"/>
          <w:lang w:eastAsia="zh-CN"/>
        </w:rPr>
        <w:drawing>
          <wp:inline distT="0" distB="0" distL="0" distR="0" wp14:anchorId="50E95DBE" wp14:editId="23BE31BE">
            <wp:extent cx="2927350" cy="5270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27350" cy="527050"/>
                    </a:xfrm>
                    <a:prstGeom prst="rect">
                      <a:avLst/>
                    </a:prstGeom>
                    <a:noFill/>
                    <a:ln>
                      <a:noFill/>
                    </a:ln>
                  </pic:spPr>
                </pic:pic>
              </a:graphicData>
            </a:graphic>
          </wp:inline>
        </w:drawing>
      </w:r>
    </w:p>
    <w:p w14:paraId="3AFD2099" w14:textId="37D18D42" w:rsidR="00504FC0" w:rsidRDefault="000F4363" w:rsidP="00303F78">
      <w:pPr>
        <w:pStyle w:val="a1"/>
        <w:rPr>
          <w:rFonts w:eastAsiaTheme="minorEastAsia"/>
          <w:lang w:eastAsia="zh-CN"/>
        </w:rPr>
      </w:pPr>
      <w:r>
        <w:rPr>
          <w:rFonts w:eastAsiaTheme="minorEastAsia" w:hint="eastAsia"/>
          <w:lang w:eastAsia="zh-CN"/>
        </w:rPr>
        <w:t xml:space="preserve">Since the DCI format 0_X/1_X is used to schedule a set of cells, the PDCCH candidate of DCI format 0_X/1_X is configured for a set of cells. The </w:t>
      </w:r>
      <w:proofErr w:type="spellStart"/>
      <w:r>
        <w:rPr>
          <w:rFonts w:eastAsiaTheme="minorEastAsia" w:hint="eastAsia"/>
          <w:lang w:eastAsia="zh-CN"/>
        </w:rPr>
        <w:t>n_CI</w:t>
      </w:r>
      <w:proofErr w:type="spellEnd"/>
      <w:r>
        <w:rPr>
          <w:rFonts w:eastAsiaTheme="minorEastAsia" w:hint="eastAsia"/>
          <w:lang w:eastAsia="zh-CN"/>
        </w:rPr>
        <w:t xml:space="preserve"> in the search space equation is used to calculate the start CCE of PDCCH candidate</w:t>
      </w:r>
      <w:r w:rsidRPr="000F4363">
        <w:t xml:space="preserve"> </w:t>
      </w:r>
      <w:r>
        <w:rPr>
          <w:rFonts w:eastAsiaTheme="minorEastAsia" w:hint="eastAsia"/>
          <w:lang w:eastAsia="zh-CN"/>
        </w:rPr>
        <w:t xml:space="preserve">of DCI format 0_X/1_X. Thus, </w:t>
      </w:r>
      <w:r w:rsidRPr="000F4363">
        <w:rPr>
          <w:rFonts w:eastAsiaTheme="minorEastAsia"/>
          <w:lang w:eastAsia="zh-CN"/>
        </w:rPr>
        <w:t xml:space="preserve">the </w:t>
      </w:r>
      <w:proofErr w:type="spellStart"/>
      <w:r w:rsidRPr="000F4363">
        <w:rPr>
          <w:rFonts w:eastAsiaTheme="minorEastAsia"/>
          <w:lang w:eastAsia="zh-CN"/>
        </w:rPr>
        <w:t>n_CI</w:t>
      </w:r>
      <w:proofErr w:type="spellEnd"/>
      <w:r w:rsidRPr="000F4363">
        <w:rPr>
          <w:rFonts w:eastAsiaTheme="minorEastAsia"/>
          <w:lang w:eastAsia="zh-CN"/>
        </w:rPr>
        <w:t xml:space="preserve"> </w:t>
      </w:r>
      <w:r w:rsidR="00013EC6">
        <w:rPr>
          <w:rFonts w:eastAsiaTheme="minorEastAsia" w:hint="eastAsia"/>
          <w:lang w:eastAsia="zh-CN"/>
        </w:rPr>
        <w:t>should be the value configured for a set of scheduled cells</w:t>
      </w:r>
      <w:r w:rsidRPr="000F4363">
        <w:rPr>
          <w:rFonts w:eastAsiaTheme="minorEastAsia"/>
          <w:lang w:eastAsia="zh-CN"/>
        </w:rPr>
        <w:t>.</w:t>
      </w:r>
      <w:r w:rsidR="002301CD">
        <w:rPr>
          <w:rFonts w:eastAsiaTheme="minorEastAsia" w:hint="eastAsia"/>
          <w:lang w:eastAsia="zh-CN"/>
        </w:rPr>
        <w:t xml:space="preserve"> In additional, if multiple sets of cells are configured for multi-cell scheduling, </w:t>
      </w:r>
      <w:r w:rsidR="00013EC6">
        <w:rPr>
          <w:rFonts w:eastAsiaTheme="minorEastAsia" w:hint="eastAsia"/>
          <w:lang w:eastAsia="zh-CN"/>
        </w:rPr>
        <w:t xml:space="preserve">the </w:t>
      </w:r>
      <w:proofErr w:type="spellStart"/>
      <w:r w:rsidR="00013EC6">
        <w:rPr>
          <w:rFonts w:eastAsiaTheme="minorEastAsia" w:hint="eastAsia"/>
          <w:lang w:eastAsia="zh-CN"/>
        </w:rPr>
        <w:t>n_CI</w:t>
      </w:r>
      <w:proofErr w:type="spellEnd"/>
      <w:r w:rsidR="00013EC6">
        <w:rPr>
          <w:rFonts w:eastAsiaTheme="minorEastAsia" w:hint="eastAsia"/>
          <w:lang w:eastAsia="zh-CN"/>
        </w:rPr>
        <w:t xml:space="preserve"> configured for different sets of scheduled cells should be the different value. </w:t>
      </w:r>
      <w:r w:rsidR="00504FC0">
        <w:rPr>
          <w:rFonts w:eastAsiaTheme="minorEastAsia"/>
          <w:lang w:eastAsia="zh-CN"/>
        </w:rPr>
        <w:t>T</w:t>
      </w:r>
      <w:r w:rsidR="00504FC0">
        <w:rPr>
          <w:rFonts w:eastAsiaTheme="minorEastAsia" w:hint="eastAsia"/>
          <w:lang w:eastAsia="zh-CN"/>
        </w:rPr>
        <w:t xml:space="preserve">his method is similar to the legacy CCE index </w:t>
      </w:r>
      <w:r w:rsidR="00504FC0">
        <w:rPr>
          <w:rFonts w:eastAsiaTheme="minorEastAsia"/>
          <w:lang w:eastAsia="zh-CN"/>
        </w:rPr>
        <w:t>calculate</w:t>
      </w:r>
      <w:r w:rsidR="00504FC0">
        <w:rPr>
          <w:rFonts w:eastAsiaTheme="minorEastAsia" w:hint="eastAsia"/>
          <w:lang w:eastAsia="zh-CN"/>
        </w:rPr>
        <w:t xml:space="preserve"> mechanism where a scheduled cell is extension to a set of cells.</w:t>
      </w:r>
    </w:p>
    <w:p w14:paraId="0C6C8F55" w14:textId="765B4110" w:rsidR="00F85F11" w:rsidRPr="0010099D" w:rsidRDefault="000F4363" w:rsidP="00303F78">
      <w:pPr>
        <w:pStyle w:val="a1"/>
        <w:rPr>
          <w:rFonts w:eastAsiaTheme="minorEastAsia"/>
          <w:b/>
          <w:lang w:eastAsia="zh-CN"/>
        </w:rPr>
      </w:pPr>
      <w:r w:rsidRPr="0010099D">
        <w:rPr>
          <w:rFonts w:eastAsiaTheme="minorEastAsia"/>
          <w:b/>
          <w:lang w:eastAsia="zh-CN"/>
        </w:rPr>
        <w:t xml:space="preserve">Proposal </w:t>
      </w:r>
      <w:r w:rsidR="008F4616">
        <w:rPr>
          <w:rFonts w:eastAsiaTheme="minorEastAsia" w:hint="eastAsia"/>
          <w:b/>
          <w:lang w:eastAsia="zh-CN"/>
        </w:rPr>
        <w:t>8</w:t>
      </w:r>
      <w:r w:rsidRPr="0010099D">
        <w:rPr>
          <w:rFonts w:eastAsiaTheme="minorEastAsia"/>
          <w:b/>
          <w:lang w:eastAsia="zh-CN"/>
        </w:rPr>
        <w:t xml:space="preserve">: </w:t>
      </w:r>
      <w:r w:rsidR="002128AD" w:rsidRPr="002128AD">
        <w:rPr>
          <w:rFonts w:eastAsiaTheme="minorEastAsia"/>
          <w:b/>
          <w:lang w:eastAsia="zh-CN"/>
        </w:rPr>
        <w:t xml:space="preserve">For monitoring PDCCH candidates for a set of cells which is configured for multi-cell scheduling, </w:t>
      </w:r>
      <w:r w:rsidR="00363EB2">
        <w:rPr>
          <w:rFonts w:eastAsiaTheme="minorEastAsia"/>
          <w:b/>
          <w:lang w:eastAsia="zh-CN"/>
        </w:rPr>
        <w:t>the</w:t>
      </w:r>
      <w:r w:rsidRPr="0010099D">
        <w:rPr>
          <w:rFonts w:eastAsiaTheme="minorEastAsia"/>
          <w:b/>
          <w:lang w:eastAsia="zh-CN"/>
        </w:rPr>
        <w:t xml:space="preserve"> </w:t>
      </w:r>
      <w:proofErr w:type="spellStart"/>
      <w:r w:rsidRPr="0010099D">
        <w:rPr>
          <w:rFonts w:eastAsiaTheme="minorEastAsia"/>
          <w:b/>
          <w:lang w:eastAsia="zh-CN"/>
        </w:rPr>
        <w:t>n_CI</w:t>
      </w:r>
      <w:proofErr w:type="spellEnd"/>
      <w:r w:rsidRPr="0010099D">
        <w:rPr>
          <w:rFonts w:eastAsiaTheme="minorEastAsia"/>
          <w:b/>
          <w:lang w:eastAsia="zh-CN"/>
        </w:rPr>
        <w:t xml:space="preserve"> in the search space equation should be determined by a value configured for </w:t>
      </w:r>
      <w:r w:rsidR="00504FC0">
        <w:rPr>
          <w:rFonts w:eastAsiaTheme="minorEastAsia" w:hint="eastAsia"/>
          <w:b/>
          <w:lang w:eastAsia="zh-CN"/>
        </w:rPr>
        <w:t>a</w:t>
      </w:r>
      <w:r w:rsidR="00504FC0" w:rsidRPr="0010099D">
        <w:rPr>
          <w:rFonts w:eastAsiaTheme="minorEastAsia"/>
          <w:b/>
          <w:lang w:eastAsia="zh-CN"/>
        </w:rPr>
        <w:t xml:space="preserve"> </w:t>
      </w:r>
      <w:r w:rsidRPr="0010099D">
        <w:rPr>
          <w:rFonts w:eastAsiaTheme="minorEastAsia"/>
          <w:b/>
          <w:lang w:eastAsia="zh-CN"/>
        </w:rPr>
        <w:t>set of cells.</w:t>
      </w:r>
    </w:p>
    <w:p w14:paraId="09C470B7" w14:textId="7A542FAE" w:rsidR="00101D25" w:rsidRPr="00DA627F" w:rsidRDefault="002A37D5" w:rsidP="002070C5">
      <w:pPr>
        <w:pStyle w:val="10"/>
        <w:numPr>
          <w:ilvl w:val="0"/>
          <w:numId w:val="5"/>
        </w:numPr>
        <w:spacing w:before="360" w:afterLines="50" w:after="120"/>
        <w:ind w:left="432" w:hanging="432"/>
        <w:rPr>
          <w:rFonts w:ascii="Arial" w:eastAsia="宋体" w:hAnsi="Arial"/>
          <w:bCs w:val="0"/>
          <w:szCs w:val="20"/>
          <w:lang w:val="x-none" w:eastAsia="x-none"/>
        </w:rPr>
      </w:pPr>
      <w:r w:rsidRPr="00DA627F">
        <w:rPr>
          <w:rFonts w:ascii="Arial" w:eastAsia="宋体" w:hAnsi="Arial"/>
          <w:bCs w:val="0"/>
          <w:szCs w:val="20"/>
          <w:lang w:val="x-none" w:eastAsia="x-none"/>
        </w:rPr>
        <w:t xml:space="preserve">DCI fields </w:t>
      </w:r>
      <w:r w:rsidR="002070C5">
        <w:rPr>
          <w:rFonts w:ascii="Arial" w:eastAsia="宋体" w:hAnsi="Arial" w:hint="eastAsia"/>
          <w:bCs w:val="0"/>
          <w:szCs w:val="20"/>
          <w:lang w:val="x-none" w:eastAsia="zh-CN"/>
        </w:rPr>
        <w:t>and DCI size</w:t>
      </w:r>
    </w:p>
    <w:p w14:paraId="625ABE35" w14:textId="20BBF2F1" w:rsidR="002A37D5" w:rsidRPr="00516DF7" w:rsidRDefault="00516DF7" w:rsidP="005378EF">
      <w:pPr>
        <w:pStyle w:val="affd"/>
      </w:pPr>
      <w:r w:rsidRPr="00516DF7">
        <w:t>For enabling multi-cell PUSCH/PDSCH scheduling with a single DCI,</w:t>
      </w:r>
      <w:r>
        <w:rPr>
          <w:rFonts w:hint="eastAsia"/>
        </w:rPr>
        <w:t xml:space="preserve"> DCI format 0_X/1_X is introduced. In RAN1#</w:t>
      </w:r>
      <w:r w:rsidR="00504FC0">
        <w:rPr>
          <w:rFonts w:hint="eastAsia"/>
        </w:rPr>
        <w:t xml:space="preserve">110b-e </w:t>
      </w:r>
      <w:r>
        <w:rPr>
          <w:rFonts w:hint="eastAsia"/>
        </w:rPr>
        <w:t>meeting, agreemen</w:t>
      </w:r>
      <w:r w:rsidR="00721BC6">
        <w:rPr>
          <w:rFonts w:hint="eastAsia"/>
        </w:rPr>
        <w:t>ts</w:t>
      </w:r>
      <w:r>
        <w:rPr>
          <w:rFonts w:hint="eastAsia"/>
        </w:rPr>
        <w:t xml:space="preserve"> about </w:t>
      </w:r>
      <w:r w:rsidR="00504FC0">
        <w:rPr>
          <w:rFonts w:hint="eastAsia"/>
        </w:rPr>
        <w:t>DCI fields</w:t>
      </w:r>
      <w:r w:rsidR="00721BC6">
        <w:rPr>
          <w:rFonts w:hint="eastAsia"/>
        </w:rPr>
        <w:t xml:space="preserve"> </w:t>
      </w:r>
      <w:r w:rsidR="007D0E66">
        <w:rPr>
          <w:rFonts w:hint="eastAsia"/>
        </w:rPr>
        <w:t xml:space="preserve">of </w:t>
      </w:r>
      <w:r>
        <w:rPr>
          <w:rFonts w:hint="eastAsia"/>
        </w:rPr>
        <w:t xml:space="preserve">DCI format 0_X/1_X </w:t>
      </w:r>
      <w:r w:rsidR="00721BC6">
        <w:rPr>
          <w:rFonts w:hint="eastAsia"/>
        </w:rPr>
        <w:t>were</w:t>
      </w:r>
      <w:r>
        <w:rPr>
          <w:rFonts w:hint="eastAsia"/>
        </w:rPr>
        <w:t xml:space="preserve"> </w:t>
      </w:r>
      <w:r w:rsidR="007D0E66">
        <w:rPr>
          <w:rFonts w:hint="eastAsia"/>
        </w:rPr>
        <w:t>achieved</w:t>
      </w:r>
      <w:r>
        <w:rPr>
          <w:rFonts w:hint="eastAsia"/>
        </w:rPr>
        <w:t xml:space="preserve"> as follows.</w:t>
      </w:r>
    </w:p>
    <w:tbl>
      <w:tblPr>
        <w:tblStyle w:val="a7"/>
        <w:tblW w:w="0" w:type="auto"/>
        <w:tblLook w:val="04A0" w:firstRow="1" w:lastRow="0" w:firstColumn="1" w:lastColumn="0" w:noHBand="0" w:noVBand="1"/>
      </w:tblPr>
      <w:tblGrid>
        <w:gridCol w:w="9530"/>
      </w:tblGrid>
      <w:tr w:rsidR="00DC0012" w14:paraId="0FC4D548" w14:textId="77777777" w:rsidTr="00DC0012">
        <w:tc>
          <w:tcPr>
            <w:tcW w:w="9530" w:type="dxa"/>
          </w:tcPr>
          <w:p w14:paraId="37B5ED47" w14:textId="77777777" w:rsidR="00504FC0" w:rsidRPr="00504FC0" w:rsidRDefault="00504FC0" w:rsidP="00504FC0">
            <w:pPr>
              <w:rPr>
                <w:rFonts w:ascii="Times" w:eastAsia="Batang" w:hAnsi="Times"/>
                <w:b/>
                <w:bCs/>
                <w:highlight w:val="green"/>
                <w:lang w:val="en-GB" w:eastAsia="x-none"/>
              </w:rPr>
            </w:pPr>
            <w:r w:rsidRPr="00504FC0">
              <w:rPr>
                <w:rFonts w:ascii="Times" w:eastAsia="Batang" w:hAnsi="Times"/>
                <w:b/>
                <w:bCs/>
                <w:highlight w:val="green"/>
                <w:lang w:val="en-GB" w:eastAsia="x-none"/>
              </w:rPr>
              <w:t>Agreement</w:t>
            </w:r>
          </w:p>
          <w:p w14:paraId="595C9B5A" w14:textId="77777777" w:rsidR="00504FC0" w:rsidRPr="00504FC0" w:rsidRDefault="00504FC0" w:rsidP="00504FC0">
            <w:pPr>
              <w:snapToGrid w:val="0"/>
              <w:rPr>
                <w:rFonts w:ascii="Calibri" w:hAnsi="Calibri"/>
                <w:sz w:val="22"/>
                <w:lang w:val="en-GB"/>
              </w:rPr>
            </w:pPr>
            <w:r w:rsidRPr="00504FC0">
              <w:rPr>
                <w:rFonts w:ascii="Times" w:hAnsi="Times"/>
                <w:szCs w:val="20"/>
                <w:lang w:val="en-GB"/>
              </w:rPr>
              <w:t>At least the following fields are excluded from DCI format 1_X/0_X:</w:t>
            </w:r>
          </w:p>
          <w:p w14:paraId="50C0AE60" w14:textId="77777777" w:rsidR="00504FC0" w:rsidRPr="00504FC0" w:rsidRDefault="00504FC0" w:rsidP="00F8427F">
            <w:pPr>
              <w:widowControl w:val="0"/>
              <w:numPr>
                <w:ilvl w:val="0"/>
                <w:numId w:val="37"/>
              </w:numPr>
              <w:kinsoku w:val="0"/>
              <w:overflowPunct w:val="0"/>
              <w:adjustRightInd w:val="0"/>
              <w:jc w:val="both"/>
              <w:textAlignment w:val="baseline"/>
              <w:rPr>
                <w:rFonts w:ascii="Times" w:eastAsia="Batang" w:hAnsi="Times"/>
                <w:szCs w:val="20"/>
                <w:lang w:val="en-GB"/>
              </w:rPr>
            </w:pPr>
            <w:r w:rsidRPr="00504FC0">
              <w:rPr>
                <w:rFonts w:ascii="Times" w:eastAsia="Batang" w:hAnsi="Times"/>
                <w:szCs w:val="20"/>
                <w:lang w:val="en-GB"/>
              </w:rPr>
              <w:t>CBGTI</w:t>
            </w:r>
          </w:p>
          <w:p w14:paraId="0AEE7B2F" w14:textId="77777777" w:rsidR="00504FC0" w:rsidRPr="00504FC0" w:rsidRDefault="00504FC0" w:rsidP="00F8427F">
            <w:pPr>
              <w:widowControl w:val="0"/>
              <w:numPr>
                <w:ilvl w:val="0"/>
                <w:numId w:val="37"/>
              </w:numPr>
              <w:kinsoku w:val="0"/>
              <w:overflowPunct w:val="0"/>
              <w:adjustRightInd w:val="0"/>
              <w:jc w:val="both"/>
              <w:textAlignment w:val="baseline"/>
              <w:rPr>
                <w:rFonts w:ascii="Times" w:eastAsia="Batang" w:hAnsi="Times"/>
                <w:szCs w:val="20"/>
                <w:lang w:val="en-GB"/>
              </w:rPr>
            </w:pPr>
            <w:r w:rsidRPr="00504FC0">
              <w:rPr>
                <w:rFonts w:ascii="Times" w:eastAsia="Batang" w:hAnsi="Times"/>
                <w:szCs w:val="20"/>
                <w:lang w:val="en-GB"/>
              </w:rPr>
              <w:t>CBGFI</w:t>
            </w:r>
          </w:p>
          <w:p w14:paraId="79F87989" w14:textId="77777777" w:rsidR="00504FC0" w:rsidRPr="00504FC0" w:rsidRDefault="00504FC0" w:rsidP="00F8427F">
            <w:pPr>
              <w:widowControl w:val="0"/>
              <w:numPr>
                <w:ilvl w:val="0"/>
                <w:numId w:val="37"/>
              </w:numPr>
              <w:kinsoku w:val="0"/>
              <w:overflowPunct w:val="0"/>
              <w:adjustRightInd w:val="0"/>
              <w:jc w:val="both"/>
              <w:textAlignment w:val="baseline"/>
              <w:rPr>
                <w:rFonts w:ascii="Times" w:eastAsia="Batang" w:hAnsi="Times"/>
                <w:szCs w:val="20"/>
                <w:lang w:val="en-GB"/>
              </w:rPr>
            </w:pPr>
            <w:r w:rsidRPr="00504FC0">
              <w:rPr>
                <w:rFonts w:ascii="Times" w:eastAsia="Batang" w:hAnsi="Times"/>
                <w:szCs w:val="20"/>
                <w:lang w:val="en-GB"/>
              </w:rPr>
              <w:lastRenderedPageBreak/>
              <w:t>PDSCH group index</w:t>
            </w:r>
          </w:p>
          <w:p w14:paraId="4C5B7734" w14:textId="77777777" w:rsidR="00504FC0" w:rsidRPr="00504FC0" w:rsidRDefault="00504FC0" w:rsidP="00F8427F">
            <w:pPr>
              <w:widowControl w:val="0"/>
              <w:numPr>
                <w:ilvl w:val="0"/>
                <w:numId w:val="37"/>
              </w:numPr>
              <w:kinsoku w:val="0"/>
              <w:overflowPunct w:val="0"/>
              <w:adjustRightInd w:val="0"/>
              <w:jc w:val="both"/>
              <w:textAlignment w:val="baseline"/>
              <w:rPr>
                <w:rFonts w:ascii="Times" w:eastAsia="Batang" w:hAnsi="Times"/>
                <w:szCs w:val="20"/>
                <w:lang w:val="en-GB"/>
              </w:rPr>
            </w:pPr>
            <w:r w:rsidRPr="00504FC0">
              <w:rPr>
                <w:rFonts w:ascii="Times" w:eastAsia="Batang" w:hAnsi="Times"/>
                <w:szCs w:val="20"/>
                <w:lang w:val="en-GB"/>
              </w:rPr>
              <w:t>New feedback indicator</w:t>
            </w:r>
          </w:p>
          <w:p w14:paraId="6BF8D816" w14:textId="77777777" w:rsidR="00504FC0" w:rsidRPr="00504FC0" w:rsidRDefault="00504FC0" w:rsidP="00F8427F">
            <w:pPr>
              <w:widowControl w:val="0"/>
              <w:numPr>
                <w:ilvl w:val="0"/>
                <w:numId w:val="37"/>
              </w:numPr>
              <w:kinsoku w:val="0"/>
              <w:overflowPunct w:val="0"/>
              <w:adjustRightInd w:val="0"/>
              <w:jc w:val="both"/>
              <w:textAlignment w:val="baseline"/>
              <w:rPr>
                <w:rFonts w:ascii="Times" w:eastAsia="Batang" w:hAnsi="Times"/>
                <w:szCs w:val="20"/>
                <w:lang w:val="en-GB"/>
              </w:rPr>
            </w:pPr>
            <w:r w:rsidRPr="00504FC0">
              <w:rPr>
                <w:rFonts w:ascii="Times" w:eastAsia="Batang" w:hAnsi="Times"/>
                <w:szCs w:val="20"/>
                <w:lang w:val="en-GB"/>
              </w:rPr>
              <w:t>Number of requested PDSCH group(s)</w:t>
            </w:r>
          </w:p>
          <w:p w14:paraId="4486A7CC" w14:textId="77777777" w:rsidR="00504FC0" w:rsidRPr="00504FC0" w:rsidRDefault="00504FC0" w:rsidP="00F8427F">
            <w:pPr>
              <w:widowControl w:val="0"/>
              <w:numPr>
                <w:ilvl w:val="0"/>
                <w:numId w:val="37"/>
              </w:numPr>
              <w:kinsoku w:val="0"/>
              <w:overflowPunct w:val="0"/>
              <w:adjustRightInd w:val="0"/>
              <w:jc w:val="both"/>
              <w:textAlignment w:val="baseline"/>
              <w:rPr>
                <w:rFonts w:ascii="Times" w:eastAsia="Batang" w:hAnsi="Times"/>
                <w:szCs w:val="20"/>
                <w:lang w:val="en-GB"/>
              </w:rPr>
            </w:pPr>
            <w:proofErr w:type="spellStart"/>
            <w:r w:rsidRPr="00504FC0">
              <w:rPr>
                <w:rFonts w:ascii="Times" w:eastAsia="Batang" w:hAnsi="Times"/>
                <w:szCs w:val="20"/>
                <w:lang w:val="en-GB"/>
              </w:rPr>
              <w:t>Sidelink</w:t>
            </w:r>
            <w:proofErr w:type="spellEnd"/>
            <w:r w:rsidRPr="00504FC0">
              <w:rPr>
                <w:rFonts w:ascii="Times" w:eastAsia="Batang" w:hAnsi="Times"/>
                <w:szCs w:val="20"/>
                <w:lang w:val="en-GB"/>
              </w:rPr>
              <w:t xml:space="preserve"> assignment index</w:t>
            </w:r>
          </w:p>
          <w:p w14:paraId="7CE014D9" w14:textId="77777777" w:rsidR="00504FC0" w:rsidRPr="00504FC0" w:rsidRDefault="00504FC0" w:rsidP="00F8427F">
            <w:pPr>
              <w:widowControl w:val="0"/>
              <w:numPr>
                <w:ilvl w:val="0"/>
                <w:numId w:val="37"/>
              </w:numPr>
              <w:kinsoku w:val="0"/>
              <w:overflowPunct w:val="0"/>
              <w:adjustRightInd w:val="0"/>
              <w:jc w:val="both"/>
              <w:textAlignment w:val="baseline"/>
              <w:rPr>
                <w:rFonts w:ascii="Times" w:eastAsia="Batang" w:hAnsi="Times"/>
                <w:szCs w:val="20"/>
                <w:lang w:val="en-GB"/>
              </w:rPr>
            </w:pPr>
            <w:r w:rsidRPr="00504FC0">
              <w:rPr>
                <w:rFonts w:ascii="Times" w:eastAsia="Batang" w:hAnsi="Times"/>
                <w:szCs w:val="20"/>
                <w:lang w:val="en-GB"/>
              </w:rPr>
              <w:t xml:space="preserve">Second TPC command for scheduled PUSCH </w:t>
            </w:r>
          </w:p>
          <w:p w14:paraId="3B8CBD92" w14:textId="77777777" w:rsidR="00504FC0" w:rsidRPr="00504FC0" w:rsidRDefault="00504FC0" w:rsidP="00F8427F">
            <w:pPr>
              <w:widowControl w:val="0"/>
              <w:numPr>
                <w:ilvl w:val="0"/>
                <w:numId w:val="37"/>
              </w:numPr>
              <w:kinsoku w:val="0"/>
              <w:overflowPunct w:val="0"/>
              <w:adjustRightInd w:val="0"/>
              <w:jc w:val="both"/>
              <w:textAlignment w:val="baseline"/>
              <w:rPr>
                <w:rFonts w:ascii="Times" w:eastAsia="Batang" w:hAnsi="Times"/>
                <w:szCs w:val="20"/>
                <w:lang w:val="en-GB"/>
              </w:rPr>
            </w:pPr>
            <w:r w:rsidRPr="00504FC0">
              <w:rPr>
                <w:rFonts w:ascii="Times" w:eastAsia="Batang" w:hAnsi="Times"/>
                <w:szCs w:val="20"/>
                <w:lang w:val="en-GB"/>
              </w:rPr>
              <w:t xml:space="preserve">Second SRS resource indicator </w:t>
            </w:r>
          </w:p>
          <w:p w14:paraId="215163BB" w14:textId="77777777" w:rsidR="00504FC0" w:rsidRPr="00504FC0" w:rsidRDefault="00504FC0" w:rsidP="00F8427F">
            <w:pPr>
              <w:widowControl w:val="0"/>
              <w:numPr>
                <w:ilvl w:val="0"/>
                <w:numId w:val="37"/>
              </w:numPr>
              <w:kinsoku w:val="0"/>
              <w:overflowPunct w:val="0"/>
              <w:adjustRightInd w:val="0"/>
              <w:jc w:val="both"/>
              <w:textAlignment w:val="baseline"/>
              <w:rPr>
                <w:rFonts w:ascii="Times" w:eastAsia="Batang" w:hAnsi="Times"/>
                <w:szCs w:val="20"/>
                <w:lang w:val="en-GB"/>
              </w:rPr>
            </w:pPr>
            <w:r w:rsidRPr="00504FC0">
              <w:rPr>
                <w:rFonts w:ascii="Times" w:eastAsia="Batang" w:hAnsi="Times"/>
                <w:szCs w:val="20"/>
                <w:lang w:val="en-GB"/>
              </w:rPr>
              <w:t xml:space="preserve">Second </w:t>
            </w:r>
            <w:proofErr w:type="spellStart"/>
            <w:r w:rsidRPr="00504FC0">
              <w:rPr>
                <w:rFonts w:ascii="Times" w:eastAsia="Batang" w:hAnsi="Times"/>
                <w:szCs w:val="20"/>
                <w:lang w:val="en-GB"/>
              </w:rPr>
              <w:t>Precoding</w:t>
            </w:r>
            <w:proofErr w:type="spellEnd"/>
            <w:r w:rsidRPr="00504FC0">
              <w:rPr>
                <w:rFonts w:ascii="Times" w:eastAsia="Batang" w:hAnsi="Times"/>
                <w:szCs w:val="20"/>
                <w:lang w:val="en-GB"/>
              </w:rPr>
              <w:t xml:space="preserve"> information </w:t>
            </w:r>
          </w:p>
          <w:p w14:paraId="4A6BC0AB" w14:textId="77777777" w:rsidR="00504FC0" w:rsidRPr="00504FC0" w:rsidRDefault="00504FC0" w:rsidP="00F8427F">
            <w:pPr>
              <w:widowControl w:val="0"/>
              <w:numPr>
                <w:ilvl w:val="0"/>
                <w:numId w:val="37"/>
              </w:numPr>
              <w:kinsoku w:val="0"/>
              <w:overflowPunct w:val="0"/>
              <w:adjustRightInd w:val="0"/>
              <w:jc w:val="both"/>
              <w:textAlignment w:val="baseline"/>
              <w:rPr>
                <w:rFonts w:ascii="Times" w:eastAsia="Batang" w:hAnsi="Times"/>
                <w:szCs w:val="20"/>
                <w:lang w:val="en-GB"/>
              </w:rPr>
            </w:pPr>
            <w:r w:rsidRPr="00504FC0">
              <w:rPr>
                <w:rFonts w:ascii="Times" w:eastAsia="Batang" w:hAnsi="Times"/>
                <w:szCs w:val="20"/>
                <w:lang w:val="en-GB"/>
              </w:rPr>
              <w:t xml:space="preserve">Second PTRS-DMRS association </w:t>
            </w:r>
          </w:p>
          <w:p w14:paraId="22CB41C1" w14:textId="77777777" w:rsidR="00504FC0" w:rsidRPr="00504FC0" w:rsidRDefault="00504FC0" w:rsidP="00F8427F">
            <w:pPr>
              <w:widowControl w:val="0"/>
              <w:numPr>
                <w:ilvl w:val="0"/>
                <w:numId w:val="37"/>
              </w:numPr>
              <w:kinsoku w:val="0"/>
              <w:overflowPunct w:val="0"/>
              <w:adjustRightInd w:val="0"/>
              <w:jc w:val="both"/>
              <w:textAlignment w:val="baseline"/>
              <w:rPr>
                <w:rFonts w:ascii="Times" w:eastAsia="Batang" w:hAnsi="Times"/>
                <w:szCs w:val="20"/>
                <w:lang w:val="en-GB"/>
              </w:rPr>
            </w:pPr>
            <w:r w:rsidRPr="00504FC0">
              <w:rPr>
                <w:rFonts w:ascii="Times" w:eastAsia="Batang" w:hAnsi="Times"/>
                <w:szCs w:val="20"/>
                <w:lang w:val="en-GB"/>
              </w:rPr>
              <w:t xml:space="preserve">Second TPC command for scheduled PUCCH </w:t>
            </w:r>
          </w:p>
          <w:p w14:paraId="6AA65696" w14:textId="77777777" w:rsidR="00504FC0" w:rsidRPr="00504FC0" w:rsidRDefault="00504FC0" w:rsidP="00504FC0">
            <w:pPr>
              <w:rPr>
                <w:rFonts w:ascii="Times" w:eastAsia="Batang" w:hAnsi="Times"/>
                <w:highlight w:val="yellow"/>
                <w:lang w:val="en-GB"/>
              </w:rPr>
            </w:pPr>
          </w:p>
          <w:p w14:paraId="0A54B1A8" w14:textId="77777777" w:rsidR="00504FC0" w:rsidRPr="00504FC0" w:rsidRDefault="00504FC0" w:rsidP="00504FC0">
            <w:pPr>
              <w:rPr>
                <w:rFonts w:ascii="Times" w:eastAsia="Batang" w:hAnsi="Times"/>
                <w:b/>
                <w:bCs/>
                <w:highlight w:val="green"/>
                <w:lang w:val="en-GB" w:eastAsia="x-none"/>
              </w:rPr>
            </w:pPr>
            <w:r w:rsidRPr="00504FC0">
              <w:rPr>
                <w:rFonts w:ascii="Times" w:eastAsia="Batang" w:hAnsi="Times"/>
                <w:b/>
                <w:bCs/>
                <w:highlight w:val="green"/>
                <w:lang w:val="en-GB" w:eastAsia="x-none"/>
              </w:rPr>
              <w:t>Agreement</w:t>
            </w:r>
          </w:p>
          <w:p w14:paraId="6E30227D" w14:textId="77777777" w:rsidR="00504FC0" w:rsidRPr="00504FC0" w:rsidRDefault="00504FC0" w:rsidP="00504FC0">
            <w:pPr>
              <w:snapToGrid w:val="0"/>
              <w:rPr>
                <w:rFonts w:ascii="Calibri" w:eastAsia="MS PGothic" w:hAnsi="Calibri"/>
                <w:sz w:val="22"/>
                <w:lang w:val="en-GB"/>
              </w:rPr>
            </w:pPr>
            <w:r w:rsidRPr="00504FC0">
              <w:rPr>
                <w:rFonts w:ascii="Times" w:eastAsia="Batang" w:hAnsi="Times"/>
                <w:szCs w:val="20"/>
                <w:lang w:val="en-GB"/>
              </w:rPr>
              <w:t>For DCI format 1_X/0_X, Type-1 fields at least include the following:</w:t>
            </w:r>
          </w:p>
          <w:p w14:paraId="47A818E9" w14:textId="77777777" w:rsidR="00504FC0" w:rsidRPr="00504FC0" w:rsidRDefault="00504FC0" w:rsidP="00F8427F">
            <w:pPr>
              <w:widowControl w:val="0"/>
              <w:numPr>
                <w:ilvl w:val="0"/>
                <w:numId w:val="37"/>
              </w:numPr>
              <w:kinsoku w:val="0"/>
              <w:overflowPunct w:val="0"/>
              <w:adjustRightInd w:val="0"/>
              <w:jc w:val="both"/>
              <w:textAlignment w:val="baseline"/>
              <w:rPr>
                <w:rFonts w:ascii="Times" w:eastAsia="Batang" w:hAnsi="Times"/>
                <w:szCs w:val="20"/>
                <w:lang w:val="en-GB"/>
              </w:rPr>
            </w:pPr>
            <w:r w:rsidRPr="00504FC0">
              <w:rPr>
                <w:rFonts w:ascii="Times" w:eastAsia="Batang" w:hAnsi="Times"/>
                <w:szCs w:val="20"/>
                <w:lang w:val="en-GB"/>
              </w:rPr>
              <w:t>Priority indicator</w:t>
            </w:r>
          </w:p>
          <w:p w14:paraId="16D07418" w14:textId="77777777" w:rsidR="00504FC0" w:rsidRPr="00504FC0" w:rsidRDefault="00504FC0" w:rsidP="00F8427F">
            <w:pPr>
              <w:widowControl w:val="0"/>
              <w:numPr>
                <w:ilvl w:val="0"/>
                <w:numId w:val="37"/>
              </w:numPr>
              <w:kinsoku w:val="0"/>
              <w:overflowPunct w:val="0"/>
              <w:adjustRightInd w:val="0"/>
              <w:jc w:val="both"/>
              <w:textAlignment w:val="baseline"/>
              <w:rPr>
                <w:rFonts w:ascii="Times" w:eastAsia="Batang" w:hAnsi="Times"/>
                <w:szCs w:val="20"/>
                <w:lang w:val="en-GB"/>
              </w:rPr>
            </w:pPr>
            <w:r w:rsidRPr="00504FC0">
              <w:rPr>
                <w:rFonts w:ascii="Times" w:eastAsia="Batang" w:hAnsi="Times"/>
                <w:szCs w:val="20"/>
                <w:lang w:val="en-GB"/>
              </w:rPr>
              <w:t>Indicator of co-scheduled cells</w:t>
            </w:r>
          </w:p>
          <w:p w14:paraId="56028134" w14:textId="77777777" w:rsidR="00504FC0" w:rsidRPr="00504FC0" w:rsidRDefault="00504FC0" w:rsidP="00F8427F">
            <w:pPr>
              <w:widowControl w:val="0"/>
              <w:numPr>
                <w:ilvl w:val="0"/>
                <w:numId w:val="37"/>
              </w:numPr>
              <w:kinsoku w:val="0"/>
              <w:overflowPunct w:val="0"/>
              <w:adjustRightInd w:val="0"/>
              <w:jc w:val="both"/>
              <w:textAlignment w:val="baseline"/>
              <w:rPr>
                <w:rFonts w:ascii="Times" w:eastAsia="Batang" w:hAnsi="Times"/>
                <w:szCs w:val="20"/>
                <w:lang w:val="en-GB"/>
              </w:rPr>
            </w:pPr>
            <w:r w:rsidRPr="00504FC0">
              <w:rPr>
                <w:rFonts w:ascii="Times" w:eastAsia="Batang" w:hAnsi="Times"/>
                <w:szCs w:val="20"/>
                <w:lang w:val="en-GB"/>
              </w:rPr>
              <w:t>beta offset indicator</w:t>
            </w:r>
          </w:p>
          <w:p w14:paraId="3923827B" w14:textId="77777777" w:rsidR="00504FC0" w:rsidRPr="00504FC0" w:rsidRDefault="00504FC0" w:rsidP="00F8427F">
            <w:pPr>
              <w:widowControl w:val="0"/>
              <w:numPr>
                <w:ilvl w:val="0"/>
                <w:numId w:val="37"/>
              </w:numPr>
              <w:kinsoku w:val="0"/>
              <w:overflowPunct w:val="0"/>
              <w:adjustRightInd w:val="0"/>
              <w:jc w:val="both"/>
              <w:textAlignment w:val="baseline"/>
              <w:rPr>
                <w:rFonts w:ascii="Times" w:eastAsia="Batang" w:hAnsi="Times"/>
                <w:szCs w:val="20"/>
                <w:lang w:val="en-GB"/>
              </w:rPr>
            </w:pPr>
            <w:r w:rsidRPr="00504FC0">
              <w:rPr>
                <w:rFonts w:ascii="Times" w:eastAsia="Batang" w:hAnsi="Times"/>
                <w:szCs w:val="20"/>
                <w:lang w:val="en-GB"/>
              </w:rPr>
              <w:t>CSI request</w:t>
            </w:r>
          </w:p>
          <w:p w14:paraId="22517350" w14:textId="77777777" w:rsidR="00504FC0" w:rsidRPr="00504FC0" w:rsidRDefault="00504FC0" w:rsidP="00F8427F">
            <w:pPr>
              <w:widowControl w:val="0"/>
              <w:numPr>
                <w:ilvl w:val="0"/>
                <w:numId w:val="37"/>
              </w:numPr>
              <w:kinsoku w:val="0"/>
              <w:overflowPunct w:val="0"/>
              <w:adjustRightInd w:val="0"/>
              <w:jc w:val="both"/>
              <w:textAlignment w:val="baseline"/>
              <w:rPr>
                <w:rFonts w:ascii="Times" w:eastAsia="Batang" w:hAnsi="Times"/>
                <w:szCs w:val="20"/>
                <w:lang w:val="en-GB"/>
              </w:rPr>
            </w:pPr>
            <w:r w:rsidRPr="00504FC0">
              <w:rPr>
                <w:rFonts w:ascii="Times" w:eastAsia="Batang" w:hAnsi="Times"/>
                <w:szCs w:val="20"/>
                <w:lang w:val="en-GB"/>
              </w:rPr>
              <w:t>UL-SCH indicator</w:t>
            </w:r>
          </w:p>
          <w:p w14:paraId="29C19A9B" w14:textId="77777777" w:rsidR="00504FC0" w:rsidRPr="00504FC0" w:rsidRDefault="00504FC0" w:rsidP="00F8427F">
            <w:pPr>
              <w:widowControl w:val="0"/>
              <w:numPr>
                <w:ilvl w:val="0"/>
                <w:numId w:val="37"/>
              </w:numPr>
              <w:kinsoku w:val="0"/>
              <w:overflowPunct w:val="0"/>
              <w:adjustRightInd w:val="0"/>
              <w:jc w:val="both"/>
              <w:textAlignment w:val="baseline"/>
              <w:rPr>
                <w:rFonts w:ascii="Times" w:eastAsia="Batang" w:hAnsi="Times"/>
                <w:szCs w:val="20"/>
                <w:lang w:val="en-GB"/>
              </w:rPr>
            </w:pPr>
            <w:r w:rsidRPr="00504FC0">
              <w:rPr>
                <w:rFonts w:ascii="Times" w:eastAsia="Batang" w:hAnsi="Times"/>
                <w:szCs w:val="20"/>
                <w:lang w:val="en-GB"/>
              </w:rPr>
              <w:t xml:space="preserve">FFS: </w:t>
            </w:r>
            <w:proofErr w:type="spellStart"/>
            <w:r w:rsidRPr="00504FC0">
              <w:rPr>
                <w:rFonts w:ascii="Times" w:eastAsia="Batang" w:hAnsi="Times"/>
                <w:szCs w:val="20"/>
                <w:lang w:val="en-GB"/>
              </w:rPr>
              <w:t>ChannelAccess-CPext</w:t>
            </w:r>
            <w:proofErr w:type="spellEnd"/>
          </w:p>
          <w:p w14:paraId="0D0B6AED" w14:textId="77777777" w:rsidR="00504FC0" w:rsidRDefault="00504FC0" w:rsidP="009B6C27">
            <w:pPr>
              <w:rPr>
                <w:rFonts w:eastAsiaTheme="minorEastAsia"/>
                <w:b/>
                <w:bCs/>
                <w:highlight w:val="green"/>
                <w:lang w:eastAsia="zh-CN"/>
              </w:rPr>
            </w:pPr>
          </w:p>
          <w:p w14:paraId="0A11B694" w14:textId="77777777" w:rsidR="00504FC0" w:rsidRPr="00504FC0" w:rsidRDefault="00504FC0" w:rsidP="00504FC0">
            <w:pPr>
              <w:keepNext/>
              <w:ind w:left="720" w:hanging="720"/>
              <w:jc w:val="both"/>
              <w:rPr>
                <w:rFonts w:ascii="Times" w:eastAsia="Malgun Gothic" w:hAnsi="Times" w:cs="Times"/>
                <w:b/>
                <w:bCs/>
                <w:szCs w:val="20"/>
                <w:highlight w:val="green"/>
                <w:lang w:val="en-GB" w:eastAsia="ko-KR"/>
              </w:rPr>
            </w:pPr>
            <w:r w:rsidRPr="00504FC0">
              <w:rPr>
                <w:rFonts w:ascii="Times" w:eastAsia="Batang" w:hAnsi="Times" w:cs="Times"/>
                <w:b/>
                <w:bCs/>
                <w:szCs w:val="20"/>
                <w:highlight w:val="green"/>
                <w:lang w:val="en-GB"/>
              </w:rPr>
              <w:t>Agreement</w:t>
            </w:r>
          </w:p>
          <w:p w14:paraId="6496133F" w14:textId="58FC41D6" w:rsidR="00504FC0" w:rsidRPr="00504FC0" w:rsidRDefault="00504FC0" w:rsidP="00504FC0">
            <w:pPr>
              <w:overflowPunct w:val="0"/>
              <w:autoSpaceDE w:val="0"/>
              <w:autoSpaceDN w:val="0"/>
              <w:snapToGrid w:val="0"/>
              <w:jc w:val="both"/>
              <w:textAlignment w:val="baseline"/>
              <w:rPr>
                <w:rFonts w:ascii="Times" w:eastAsia="Batang" w:hAnsi="Times" w:cs="Times"/>
                <w:snapToGrid w:val="0"/>
                <w:szCs w:val="20"/>
                <w:lang w:val="en-GB"/>
              </w:rPr>
            </w:pPr>
            <w:r w:rsidRPr="00504FC0">
              <w:rPr>
                <w:rFonts w:ascii="Times" w:eastAsia="Batang" w:hAnsi="Times" w:cs="Times"/>
                <w:snapToGrid w:val="0"/>
                <w:szCs w:val="20"/>
                <w:lang w:val="en-GB"/>
              </w:rPr>
              <w:t xml:space="preserve">For a set of cells co-scheduled by a DCI format 0_X/1_X, time domain resource allocations for the set of cells are indicated by a single TDRA field in the DCI format 0_X/1_X. </w:t>
            </w:r>
          </w:p>
          <w:p w14:paraId="6C6D3CAA" w14:textId="77777777" w:rsidR="00504FC0" w:rsidRPr="00504FC0" w:rsidRDefault="00504FC0" w:rsidP="00F8427F">
            <w:pPr>
              <w:widowControl w:val="0"/>
              <w:numPr>
                <w:ilvl w:val="0"/>
                <w:numId w:val="38"/>
              </w:numPr>
              <w:overflowPunct w:val="0"/>
              <w:autoSpaceDE w:val="0"/>
              <w:autoSpaceDN w:val="0"/>
              <w:snapToGrid w:val="0"/>
              <w:jc w:val="both"/>
              <w:textAlignment w:val="baseline"/>
              <w:rPr>
                <w:rFonts w:ascii="Times" w:eastAsia="Batang" w:hAnsi="Times" w:cs="Times"/>
                <w:snapToGrid w:val="0"/>
                <w:szCs w:val="20"/>
                <w:lang w:val="en-GB"/>
              </w:rPr>
            </w:pPr>
            <w:r w:rsidRPr="00504FC0">
              <w:rPr>
                <w:rFonts w:ascii="Times" w:eastAsia="Batang" w:hAnsi="Times" w:cs="Times"/>
                <w:snapToGrid w:val="0"/>
                <w:szCs w:val="20"/>
                <w:lang w:val="en-GB"/>
              </w:rPr>
              <w:t>Separate {SLIV, mapping type, scheduling offset K0 (or K2)} is indicated for each of co-scheduled PDSCHs/PUSCHs.</w:t>
            </w:r>
          </w:p>
          <w:p w14:paraId="35BD2B5D" w14:textId="77777777" w:rsidR="00504FC0" w:rsidRPr="00504FC0" w:rsidRDefault="00504FC0" w:rsidP="00F8427F">
            <w:pPr>
              <w:widowControl w:val="0"/>
              <w:numPr>
                <w:ilvl w:val="0"/>
                <w:numId w:val="38"/>
              </w:numPr>
              <w:overflowPunct w:val="0"/>
              <w:autoSpaceDE w:val="0"/>
              <w:autoSpaceDN w:val="0"/>
              <w:snapToGrid w:val="0"/>
              <w:jc w:val="both"/>
              <w:textAlignment w:val="baseline"/>
              <w:rPr>
                <w:rFonts w:ascii="Times" w:eastAsia="Batang" w:hAnsi="Times" w:cs="Times"/>
                <w:snapToGrid w:val="0"/>
                <w:szCs w:val="20"/>
                <w:lang w:val="en-GB"/>
              </w:rPr>
            </w:pPr>
            <w:r w:rsidRPr="00504FC0">
              <w:rPr>
                <w:rFonts w:ascii="Times" w:eastAsia="Batang" w:hAnsi="Times" w:cs="Times"/>
                <w:snapToGrid w:val="0"/>
                <w:szCs w:val="20"/>
                <w:lang w:val="en-GB"/>
              </w:rPr>
              <w:t>FFS details of the TDRA table design</w:t>
            </w:r>
          </w:p>
          <w:p w14:paraId="130A5E00" w14:textId="77740FEF" w:rsidR="008E5E7F" w:rsidRPr="007B52F5" w:rsidRDefault="008E5E7F" w:rsidP="009B6C27">
            <w:pPr>
              <w:rPr>
                <w:rFonts w:eastAsia="宋体"/>
                <w:szCs w:val="20"/>
                <w:lang w:eastAsia="zh-CN"/>
              </w:rPr>
            </w:pPr>
          </w:p>
        </w:tc>
      </w:tr>
    </w:tbl>
    <w:p w14:paraId="47E0B8C2" w14:textId="3CB9CB4F" w:rsidR="00847990" w:rsidRDefault="00504FC0" w:rsidP="009B6C27">
      <w:pPr>
        <w:pStyle w:val="a1"/>
        <w:spacing w:beforeLines="50" w:before="120" w:afterLines="50"/>
        <w:rPr>
          <w:rFonts w:eastAsiaTheme="minorEastAsia"/>
          <w:lang w:eastAsia="zh-CN"/>
        </w:rPr>
      </w:pPr>
      <w:r>
        <w:rPr>
          <w:rFonts w:eastAsiaTheme="minorEastAsia" w:hint="eastAsia"/>
          <w:lang w:eastAsia="zh-CN"/>
        </w:rPr>
        <w:lastRenderedPageBreak/>
        <w:t xml:space="preserve">In the last meeting, </w:t>
      </w:r>
      <w:r w:rsidR="007C72CF">
        <w:rPr>
          <w:rFonts w:eastAsiaTheme="minorEastAsia" w:hint="eastAsia"/>
          <w:lang w:eastAsia="zh-CN"/>
        </w:rPr>
        <w:t xml:space="preserve">the fields of priority indicator, indication of co-scheduled cells, beta offset indicator, CSI request, UL-SCH indicator and TDRA have been defined as Type-1 fields. One </w:t>
      </w:r>
      <w:r w:rsidR="007C72CF">
        <w:rPr>
          <w:rFonts w:eastAsiaTheme="minorEastAsia"/>
          <w:lang w:eastAsia="zh-CN"/>
        </w:rPr>
        <w:t>remaining</w:t>
      </w:r>
      <w:r w:rsidR="007C72CF">
        <w:rPr>
          <w:rFonts w:eastAsiaTheme="minorEastAsia" w:hint="eastAsia"/>
          <w:lang w:eastAsia="zh-CN"/>
        </w:rPr>
        <w:t xml:space="preserve"> issue is that whether the channel access-</w:t>
      </w:r>
      <w:proofErr w:type="spellStart"/>
      <w:r w:rsidR="007C72CF">
        <w:rPr>
          <w:rFonts w:eastAsiaTheme="minorEastAsia" w:hint="eastAsia"/>
          <w:lang w:eastAsia="zh-CN"/>
        </w:rPr>
        <w:t>CPext</w:t>
      </w:r>
      <w:proofErr w:type="spellEnd"/>
      <w:r w:rsidR="007C72CF">
        <w:rPr>
          <w:rFonts w:eastAsiaTheme="minorEastAsia" w:hint="eastAsia"/>
          <w:lang w:eastAsia="zh-CN"/>
        </w:rPr>
        <w:t xml:space="preserve"> (CACP) can be involved in the DCI format 0_X/1_X and defined as Type-1 fields. </w:t>
      </w:r>
      <w:r w:rsidR="00847990" w:rsidRPr="00847990">
        <w:rPr>
          <w:rFonts w:eastAsiaTheme="minorEastAsia"/>
          <w:lang w:eastAsia="zh-CN"/>
        </w:rPr>
        <w:t xml:space="preserve">It has been agreed that the Rel-16 Type-3 and Rel-17 Type-3 </w:t>
      </w:r>
      <w:r w:rsidR="00774DF4">
        <w:rPr>
          <w:rFonts w:eastAsiaTheme="minorEastAsia" w:hint="eastAsia"/>
          <w:lang w:eastAsia="zh-CN"/>
        </w:rPr>
        <w:t>is</w:t>
      </w:r>
      <w:r w:rsidR="00847990" w:rsidRPr="00847990">
        <w:rPr>
          <w:rFonts w:eastAsiaTheme="minorEastAsia"/>
          <w:lang w:eastAsia="zh-CN"/>
        </w:rPr>
        <w:t xml:space="preserve"> applicable to multi-cell PDSCH scheduling.</w:t>
      </w:r>
      <w:r w:rsidR="00847990">
        <w:rPr>
          <w:rFonts w:eastAsiaTheme="minorEastAsia" w:hint="eastAsia"/>
          <w:lang w:eastAsia="zh-CN"/>
        </w:rPr>
        <w:t xml:space="preserve"> If the CACP can be involved in the DCI format 0_X/1_X, </w:t>
      </w:r>
      <w:r w:rsidR="00774DF4">
        <w:rPr>
          <w:rFonts w:eastAsiaTheme="minorEastAsia" w:hint="eastAsia"/>
          <w:lang w:eastAsia="zh-CN"/>
        </w:rPr>
        <w:t>the multi-cell scheduling can be supported in the unlicensed band without any other spec impact. In additional, t</w:t>
      </w:r>
      <w:r w:rsidR="00774DF4" w:rsidRPr="00774DF4">
        <w:rPr>
          <w:rFonts w:eastAsiaTheme="minorEastAsia"/>
          <w:lang w:eastAsia="zh-CN"/>
        </w:rPr>
        <w:t>he multi-carrier scheduling is an enhancement based on the current CA framework</w:t>
      </w:r>
      <w:r w:rsidR="00774DF4">
        <w:rPr>
          <w:rFonts w:eastAsiaTheme="minorEastAsia" w:hint="eastAsia"/>
          <w:lang w:eastAsia="zh-CN"/>
        </w:rPr>
        <w:t xml:space="preserve"> </w:t>
      </w:r>
      <w:r w:rsidR="00774DF4">
        <w:rPr>
          <w:rFonts w:eastAsiaTheme="minorEastAsia"/>
          <w:lang w:eastAsia="zh-CN"/>
        </w:rPr>
        <w:t>including</w:t>
      </w:r>
      <w:r w:rsidR="00774DF4">
        <w:rPr>
          <w:rFonts w:eastAsiaTheme="minorEastAsia" w:hint="eastAsia"/>
          <w:lang w:eastAsia="zh-CN"/>
        </w:rPr>
        <w:t xml:space="preserve"> both of licensed band and unlicensed band. </w:t>
      </w:r>
      <w:r w:rsidR="0084052F">
        <w:rPr>
          <w:rFonts w:eastAsiaTheme="minorEastAsia" w:hint="eastAsia"/>
          <w:lang w:eastAsia="zh-CN"/>
        </w:rPr>
        <w:t>I</w:t>
      </w:r>
      <w:r w:rsidR="00774DF4">
        <w:rPr>
          <w:rFonts w:eastAsiaTheme="minorEastAsia" w:hint="eastAsia"/>
          <w:lang w:eastAsia="zh-CN"/>
        </w:rPr>
        <w:t xml:space="preserve">t is reasonable to include a single CACP field in the DCI format 0_X/1_X to support multi-cell scheduling in the </w:t>
      </w:r>
      <w:r w:rsidR="00774DF4">
        <w:rPr>
          <w:rFonts w:eastAsiaTheme="minorEastAsia"/>
          <w:lang w:eastAsia="zh-CN"/>
        </w:rPr>
        <w:t>unlicensed</w:t>
      </w:r>
      <w:r w:rsidR="00774DF4">
        <w:rPr>
          <w:rFonts w:eastAsiaTheme="minorEastAsia" w:hint="eastAsia"/>
          <w:lang w:eastAsia="zh-CN"/>
        </w:rPr>
        <w:t xml:space="preserve"> band.</w:t>
      </w:r>
    </w:p>
    <w:p w14:paraId="7717E595" w14:textId="12B6CCC3" w:rsidR="0079665E" w:rsidRDefault="00FB24F6" w:rsidP="00FB24F6">
      <w:pPr>
        <w:pStyle w:val="affd"/>
        <w:rPr>
          <w:b/>
        </w:rPr>
      </w:pPr>
      <w:r w:rsidRPr="00FB24F6">
        <w:rPr>
          <w:rFonts w:hint="eastAsia"/>
          <w:b/>
        </w:rPr>
        <w:t xml:space="preserve">Proposal </w:t>
      </w:r>
      <w:r w:rsidR="008F4616">
        <w:rPr>
          <w:rFonts w:hint="eastAsia"/>
          <w:b/>
        </w:rPr>
        <w:t>9</w:t>
      </w:r>
      <w:r w:rsidRPr="00FB24F6">
        <w:rPr>
          <w:rFonts w:hint="eastAsia"/>
          <w:b/>
        </w:rPr>
        <w:t xml:space="preserve">: </w:t>
      </w:r>
      <w:r w:rsidR="00774DF4">
        <w:rPr>
          <w:rFonts w:hint="eastAsia"/>
          <w:b/>
        </w:rPr>
        <w:t xml:space="preserve">The </w:t>
      </w:r>
      <w:proofErr w:type="spellStart"/>
      <w:r w:rsidR="00774DF4">
        <w:rPr>
          <w:rFonts w:hint="eastAsia"/>
          <w:b/>
        </w:rPr>
        <w:t>ChannelAccess-CPext</w:t>
      </w:r>
      <w:proofErr w:type="spellEnd"/>
      <w:r w:rsidR="00774DF4">
        <w:rPr>
          <w:rFonts w:hint="eastAsia"/>
          <w:b/>
        </w:rPr>
        <w:t xml:space="preserve"> can be involved in the DCI format 0_X/1_X and define</w:t>
      </w:r>
      <w:r w:rsidR="001123BC">
        <w:rPr>
          <w:rFonts w:hint="eastAsia"/>
          <w:b/>
        </w:rPr>
        <w:t>d</w:t>
      </w:r>
      <w:r w:rsidR="00774DF4">
        <w:rPr>
          <w:rFonts w:hint="eastAsia"/>
          <w:b/>
        </w:rPr>
        <w:t xml:space="preserve"> as Type-1 field.</w:t>
      </w:r>
    </w:p>
    <w:p w14:paraId="75DBF962" w14:textId="6D30E998" w:rsidR="00C72BE2" w:rsidRDefault="00774DF4" w:rsidP="009B6C27">
      <w:pPr>
        <w:contextualSpacing/>
        <w:jc w:val="both"/>
        <w:rPr>
          <w:rFonts w:eastAsiaTheme="minorEastAsia"/>
          <w:szCs w:val="22"/>
          <w:lang w:val="en-GB" w:eastAsia="zh-CN"/>
        </w:rPr>
      </w:pPr>
      <w:r>
        <w:rPr>
          <w:rFonts w:eastAsiaTheme="minorEastAsia" w:hint="eastAsia"/>
          <w:szCs w:val="22"/>
          <w:lang w:val="en-GB" w:eastAsia="zh-CN"/>
        </w:rPr>
        <w:t xml:space="preserve">It was agreed that time domain resource allocations for a set of cells are indicated by a single TDRA field in the DCI format 0_X/1_X. </w:t>
      </w:r>
      <w:r w:rsidR="00C72BE2">
        <w:rPr>
          <w:rFonts w:eastAsiaTheme="minorEastAsia" w:hint="eastAsia"/>
          <w:szCs w:val="22"/>
          <w:lang w:val="en-GB" w:eastAsia="zh-CN"/>
        </w:rPr>
        <w:t xml:space="preserve">However, the details of TDRA table design require further </w:t>
      </w:r>
      <w:r w:rsidR="00C72BE2">
        <w:rPr>
          <w:rFonts w:eastAsiaTheme="minorEastAsia"/>
          <w:szCs w:val="22"/>
          <w:lang w:val="en-GB" w:eastAsia="zh-CN"/>
        </w:rPr>
        <w:t>discussion</w:t>
      </w:r>
      <w:r w:rsidR="00C72BE2">
        <w:rPr>
          <w:rFonts w:eastAsiaTheme="minorEastAsia" w:hint="eastAsia"/>
          <w:szCs w:val="22"/>
          <w:lang w:val="en-GB" w:eastAsia="zh-CN"/>
        </w:rPr>
        <w:t>. T</w:t>
      </w:r>
      <w:r w:rsidR="00C72BE2" w:rsidRPr="00C72BE2">
        <w:rPr>
          <w:rFonts w:eastAsiaTheme="minorEastAsia"/>
          <w:szCs w:val="22"/>
          <w:lang w:val="en-GB" w:eastAsia="zh-CN"/>
        </w:rPr>
        <w:t>wo potential options</w:t>
      </w:r>
      <w:r w:rsidR="00C72BE2">
        <w:rPr>
          <w:rFonts w:eastAsiaTheme="minorEastAsia" w:hint="eastAsia"/>
          <w:szCs w:val="22"/>
          <w:lang w:val="en-GB" w:eastAsia="zh-CN"/>
        </w:rPr>
        <w:t xml:space="preserve"> are discussed in </w:t>
      </w:r>
      <w:r w:rsidR="00C72BE2" w:rsidRPr="00C72BE2">
        <w:rPr>
          <w:rFonts w:eastAsiaTheme="minorEastAsia"/>
          <w:szCs w:val="22"/>
          <w:lang w:val="en-GB" w:eastAsia="zh-CN"/>
        </w:rPr>
        <w:t>the e-mail</w:t>
      </w:r>
      <w:r w:rsidR="00C72BE2">
        <w:rPr>
          <w:rFonts w:eastAsiaTheme="minorEastAsia" w:hint="eastAsia"/>
          <w:szCs w:val="22"/>
          <w:lang w:val="en-GB" w:eastAsia="zh-CN"/>
        </w:rPr>
        <w:t xml:space="preserve"> of </w:t>
      </w:r>
      <w:r w:rsidR="00C72BE2" w:rsidRPr="00C72BE2">
        <w:rPr>
          <w:rFonts w:eastAsiaTheme="minorEastAsia"/>
          <w:szCs w:val="22"/>
          <w:lang w:val="en-GB" w:eastAsia="zh-CN"/>
        </w:rPr>
        <w:t>last meeting</w:t>
      </w:r>
      <w:r w:rsidR="00C72BE2">
        <w:rPr>
          <w:rFonts w:eastAsiaTheme="minorEastAsia" w:hint="eastAsia"/>
          <w:szCs w:val="22"/>
          <w:lang w:val="en-GB" w:eastAsia="zh-CN"/>
        </w:rPr>
        <w:t xml:space="preserve"> as follows:</w:t>
      </w:r>
    </w:p>
    <w:p w14:paraId="4370C161" w14:textId="2D68A23F" w:rsidR="00C72BE2" w:rsidRPr="00AB2D7A" w:rsidRDefault="00C72BE2" w:rsidP="00F8427F">
      <w:pPr>
        <w:pStyle w:val="af0"/>
        <w:numPr>
          <w:ilvl w:val="0"/>
          <w:numId w:val="39"/>
        </w:numPr>
        <w:spacing w:beforeLines="50" w:before="120" w:after="120" w:line="240" w:lineRule="auto"/>
        <w:jc w:val="both"/>
        <w:rPr>
          <w:rFonts w:eastAsiaTheme="minorEastAsia"/>
          <w:szCs w:val="20"/>
          <w:lang w:val="en-GB" w:eastAsia="zh-CN"/>
        </w:rPr>
      </w:pPr>
      <w:r w:rsidRPr="009B6C27">
        <w:rPr>
          <w:rFonts w:ascii="Times New Roman" w:eastAsiaTheme="minorEastAsia" w:hAnsi="Times New Roman"/>
          <w:sz w:val="20"/>
          <w:szCs w:val="20"/>
          <w:lang w:val="en-GB" w:eastAsia="zh-CN"/>
        </w:rPr>
        <w:t>Option 1: each row includes N {SLIV, mapping type, scheduling offset K0 (or K2)}, where N is number of actually scheduled cells, where N is determined based on the CIF indication</w:t>
      </w:r>
    </w:p>
    <w:p w14:paraId="7D231C5C" w14:textId="6FBCF03B" w:rsidR="00C72BE2" w:rsidRPr="00AB2D7A" w:rsidRDefault="00C72BE2" w:rsidP="00F8427F">
      <w:pPr>
        <w:pStyle w:val="af0"/>
        <w:numPr>
          <w:ilvl w:val="0"/>
          <w:numId w:val="39"/>
        </w:numPr>
        <w:spacing w:beforeLines="50" w:before="120" w:after="120" w:line="240" w:lineRule="auto"/>
        <w:jc w:val="both"/>
        <w:rPr>
          <w:rFonts w:eastAsiaTheme="minorEastAsia"/>
          <w:szCs w:val="20"/>
          <w:lang w:val="en-GB" w:eastAsia="zh-CN"/>
        </w:rPr>
      </w:pPr>
      <w:r w:rsidRPr="009B6C27">
        <w:rPr>
          <w:rFonts w:ascii="Times New Roman" w:eastAsiaTheme="minorEastAsia" w:hAnsi="Times New Roman"/>
          <w:sz w:val="20"/>
          <w:szCs w:val="20"/>
          <w:lang w:val="en-GB" w:eastAsia="zh-CN"/>
        </w:rPr>
        <w:t>Option 2: each row includes N {SLIV, mapping type, scheduling offset K0 (or K2)}, where N is number of configured cells, and UE needs to determine the TDRA based on the CIF indication.</w:t>
      </w:r>
    </w:p>
    <w:p w14:paraId="33292077" w14:textId="6165A244" w:rsidR="0084052F" w:rsidRDefault="0021250C" w:rsidP="009B6C27">
      <w:pPr>
        <w:contextualSpacing/>
        <w:jc w:val="both"/>
        <w:rPr>
          <w:rFonts w:eastAsiaTheme="minorEastAsia" w:hint="eastAsia"/>
          <w:szCs w:val="22"/>
          <w:lang w:val="en-GB" w:eastAsia="zh-CN"/>
        </w:rPr>
      </w:pPr>
      <w:r>
        <w:rPr>
          <w:rFonts w:eastAsiaTheme="minorEastAsia" w:hint="eastAsia"/>
          <w:szCs w:val="22"/>
          <w:lang w:val="en-GB" w:eastAsia="zh-CN"/>
        </w:rPr>
        <w:t xml:space="preserve">Per our understanding, </w:t>
      </w:r>
      <w:r w:rsidR="00533A35">
        <w:rPr>
          <w:rFonts w:eastAsiaTheme="minorEastAsia" w:hint="eastAsia"/>
          <w:szCs w:val="22"/>
          <w:lang w:val="en-GB" w:eastAsia="zh-CN"/>
        </w:rPr>
        <w:t>for option 1, the TDRA table is configured independently for each cell of a set of cells</w:t>
      </w:r>
      <w:r w:rsidR="00B33A78">
        <w:rPr>
          <w:rFonts w:eastAsiaTheme="minorEastAsia" w:hint="eastAsia"/>
          <w:szCs w:val="22"/>
          <w:lang w:val="en-GB" w:eastAsia="zh-CN"/>
        </w:rPr>
        <w:t xml:space="preserve">, which can be </w:t>
      </w:r>
      <w:r w:rsidR="00B33A78" w:rsidRPr="00B33A78">
        <w:rPr>
          <w:rFonts w:eastAsiaTheme="minorEastAsia"/>
          <w:szCs w:val="22"/>
          <w:lang w:val="en-GB" w:eastAsia="zh-CN"/>
        </w:rPr>
        <w:t xml:space="preserve">used for legacy single cell scheduling </w:t>
      </w:r>
      <w:r w:rsidR="00B33A78">
        <w:rPr>
          <w:rFonts w:eastAsiaTheme="minorEastAsia" w:hint="eastAsia"/>
          <w:szCs w:val="22"/>
          <w:lang w:val="en-GB" w:eastAsia="zh-CN"/>
        </w:rPr>
        <w:t>as well</w:t>
      </w:r>
      <w:r w:rsidR="00B33A78" w:rsidRPr="00B33A78">
        <w:rPr>
          <w:rFonts w:eastAsiaTheme="minorEastAsia"/>
          <w:szCs w:val="22"/>
          <w:lang w:val="en-GB" w:eastAsia="zh-CN"/>
        </w:rPr>
        <w:t>.</w:t>
      </w:r>
      <w:r w:rsidR="00B33A78">
        <w:rPr>
          <w:rFonts w:eastAsiaTheme="minorEastAsia" w:hint="eastAsia"/>
          <w:szCs w:val="22"/>
          <w:lang w:val="en-GB" w:eastAsia="zh-CN"/>
        </w:rPr>
        <w:t xml:space="preserve"> </w:t>
      </w:r>
      <w:r w:rsidR="00E8733E" w:rsidRPr="00E8733E">
        <w:rPr>
          <w:rFonts w:eastAsiaTheme="minorEastAsia"/>
          <w:szCs w:val="22"/>
          <w:lang w:val="en-GB" w:eastAsia="zh-CN"/>
        </w:rPr>
        <w:t xml:space="preserve">The RRC configuration can be saved if all cells within a set of cell are configured to be monitored by both of legacy DCI and DCI format 0_X/1_X. </w:t>
      </w:r>
      <w:r w:rsidR="0084052F">
        <w:rPr>
          <w:rFonts w:eastAsiaTheme="minorEastAsia" w:hint="eastAsia"/>
          <w:szCs w:val="22"/>
          <w:lang w:val="en-GB" w:eastAsia="zh-CN"/>
        </w:rPr>
        <w:t>However</w:t>
      </w:r>
      <w:r w:rsidR="00E8733E" w:rsidRPr="00E8733E">
        <w:rPr>
          <w:rFonts w:eastAsiaTheme="minorEastAsia"/>
          <w:szCs w:val="22"/>
          <w:lang w:val="en-GB" w:eastAsia="zh-CN"/>
        </w:rPr>
        <w:t>, the number of</w:t>
      </w:r>
      <w:r w:rsidR="0084052F">
        <w:rPr>
          <w:rFonts w:eastAsiaTheme="minorEastAsia" w:hint="eastAsia"/>
          <w:szCs w:val="22"/>
          <w:lang w:val="en-GB" w:eastAsia="zh-CN"/>
        </w:rPr>
        <w:t xml:space="preserve"> </w:t>
      </w:r>
      <w:r w:rsidR="00E8733E" w:rsidRPr="00E8733E">
        <w:rPr>
          <w:rFonts w:eastAsiaTheme="minorEastAsia"/>
          <w:szCs w:val="22"/>
          <w:lang w:val="en-GB" w:eastAsia="zh-CN"/>
        </w:rPr>
        <w:t xml:space="preserve">TDRA table rows </w:t>
      </w:r>
      <w:r w:rsidR="0084052F">
        <w:rPr>
          <w:rFonts w:eastAsiaTheme="minorEastAsia" w:hint="eastAsia"/>
          <w:szCs w:val="22"/>
          <w:lang w:val="en-GB" w:eastAsia="zh-CN"/>
        </w:rPr>
        <w:t>of</w:t>
      </w:r>
      <w:r w:rsidR="00E8733E" w:rsidRPr="00E8733E">
        <w:rPr>
          <w:rFonts w:eastAsiaTheme="minorEastAsia"/>
          <w:szCs w:val="22"/>
          <w:lang w:val="en-GB" w:eastAsia="zh-CN"/>
        </w:rPr>
        <w:t xml:space="preserve"> each cell cannot </w:t>
      </w:r>
      <w:r w:rsidR="0084052F">
        <w:rPr>
          <w:rFonts w:eastAsiaTheme="minorEastAsia" w:hint="eastAsia"/>
          <w:szCs w:val="22"/>
          <w:lang w:val="en-GB" w:eastAsia="zh-CN"/>
        </w:rPr>
        <w:t xml:space="preserve">be </w:t>
      </w:r>
      <w:r w:rsidR="00E8733E" w:rsidRPr="00E8733E">
        <w:rPr>
          <w:rFonts w:eastAsiaTheme="minorEastAsia"/>
          <w:szCs w:val="22"/>
          <w:lang w:val="en-GB" w:eastAsia="zh-CN"/>
        </w:rPr>
        <w:t>guarantee</w:t>
      </w:r>
      <w:r w:rsidR="0084052F">
        <w:rPr>
          <w:rFonts w:eastAsiaTheme="minorEastAsia" w:hint="eastAsia"/>
          <w:szCs w:val="22"/>
          <w:lang w:val="en-GB" w:eastAsia="zh-CN"/>
        </w:rPr>
        <w:t>d</w:t>
      </w:r>
      <w:r w:rsidR="00E8733E" w:rsidRPr="00E8733E">
        <w:rPr>
          <w:rFonts w:eastAsiaTheme="minorEastAsia"/>
          <w:szCs w:val="22"/>
          <w:lang w:val="en-GB" w:eastAsia="zh-CN"/>
        </w:rPr>
        <w:t xml:space="preserve"> to </w:t>
      </w:r>
      <w:r w:rsidR="0084052F">
        <w:rPr>
          <w:rFonts w:eastAsiaTheme="minorEastAsia" w:hint="eastAsia"/>
          <w:szCs w:val="22"/>
          <w:lang w:val="en-GB" w:eastAsia="zh-CN"/>
        </w:rPr>
        <w:t>be the same</w:t>
      </w:r>
      <w:r w:rsidR="00E8733E" w:rsidRPr="00E8733E">
        <w:rPr>
          <w:rFonts w:eastAsiaTheme="minorEastAsia"/>
          <w:szCs w:val="22"/>
          <w:lang w:val="en-GB" w:eastAsia="zh-CN"/>
        </w:rPr>
        <w:t xml:space="preserve">, which may cause a row index in DCI format 0_X/1_X corresponds to </w:t>
      </w:r>
      <w:r w:rsidR="0084052F">
        <w:rPr>
          <w:rFonts w:eastAsiaTheme="minorEastAsia" w:hint="eastAsia"/>
          <w:szCs w:val="22"/>
          <w:lang w:val="en-GB" w:eastAsia="zh-CN"/>
        </w:rPr>
        <w:t xml:space="preserve">an </w:t>
      </w:r>
      <w:r w:rsidR="00E8733E" w:rsidRPr="00E8733E">
        <w:rPr>
          <w:rFonts w:eastAsiaTheme="minorEastAsia"/>
          <w:szCs w:val="22"/>
          <w:lang w:val="en-GB" w:eastAsia="zh-CN"/>
        </w:rPr>
        <w:t xml:space="preserve">invalid value for some cells. This is not conductive to the </w:t>
      </w:r>
      <w:r w:rsidR="0084052F">
        <w:rPr>
          <w:rFonts w:eastAsiaTheme="minorEastAsia" w:hint="eastAsia"/>
          <w:szCs w:val="22"/>
          <w:lang w:val="en-GB" w:eastAsia="zh-CN"/>
        </w:rPr>
        <w:t xml:space="preserve">scheduling </w:t>
      </w:r>
      <w:r w:rsidR="00E8733E" w:rsidRPr="00E8733E">
        <w:rPr>
          <w:rFonts w:eastAsiaTheme="minorEastAsia"/>
          <w:szCs w:val="22"/>
          <w:lang w:val="en-GB" w:eastAsia="zh-CN"/>
        </w:rPr>
        <w:t>flexibility of time domain resource indication for multi-cell scheduling.</w:t>
      </w:r>
      <w:r w:rsidR="00E8733E">
        <w:rPr>
          <w:rFonts w:eastAsiaTheme="minorEastAsia" w:hint="eastAsia"/>
          <w:szCs w:val="22"/>
          <w:lang w:val="en-GB" w:eastAsia="zh-CN"/>
        </w:rPr>
        <w:t xml:space="preserve"> While for </w:t>
      </w:r>
      <w:r w:rsidR="00B33A78">
        <w:rPr>
          <w:rFonts w:eastAsiaTheme="minorEastAsia" w:hint="eastAsia"/>
          <w:szCs w:val="22"/>
          <w:lang w:val="en-GB" w:eastAsia="zh-CN"/>
        </w:rPr>
        <w:t xml:space="preserve">option 2, </w:t>
      </w:r>
      <w:r w:rsidR="00B33A78" w:rsidRPr="00B33A78">
        <w:rPr>
          <w:rFonts w:eastAsiaTheme="minorEastAsia"/>
          <w:szCs w:val="22"/>
          <w:lang w:val="en-GB" w:eastAsia="zh-CN"/>
        </w:rPr>
        <w:t>a join</w:t>
      </w:r>
      <w:r w:rsidR="00B33A78">
        <w:rPr>
          <w:rFonts w:eastAsiaTheme="minorEastAsia"/>
          <w:szCs w:val="22"/>
          <w:lang w:val="en-GB" w:eastAsia="zh-CN"/>
        </w:rPr>
        <w:t>t TDRA table involved all cells</w:t>
      </w:r>
      <w:r w:rsidR="00B33A78">
        <w:rPr>
          <w:rFonts w:eastAsiaTheme="minorEastAsia" w:hint="eastAsia"/>
          <w:szCs w:val="22"/>
          <w:lang w:val="en-GB" w:eastAsia="zh-CN"/>
        </w:rPr>
        <w:t xml:space="preserve"> </w:t>
      </w:r>
      <w:r w:rsidR="00B33A78" w:rsidRPr="00B33A78">
        <w:rPr>
          <w:rFonts w:eastAsiaTheme="minorEastAsia"/>
          <w:szCs w:val="22"/>
          <w:lang w:val="en-GB" w:eastAsia="zh-CN"/>
        </w:rPr>
        <w:t>i</w:t>
      </w:r>
      <w:r w:rsidR="00E8733E">
        <w:rPr>
          <w:rFonts w:eastAsiaTheme="minorEastAsia"/>
          <w:szCs w:val="22"/>
          <w:lang w:val="en-GB" w:eastAsia="zh-CN"/>
        </w:rPr>
        <w:t>s configured for a set of cell</w:t>
      </w:r>
      <w:r w:rsidR="00E8733E">
        <w:rPr>
          <w:rFonts w:eastAsiaTheme="minorEastAsia" w:hint="eastAsia"/>
          <w:szCs w:val="22"/>
          <w:lang w:val="en-GB" w:eastAsia="zh-CN"/>
        </w:rPr>
        <w:t>, which doesn</w:t>
      </w:r>
      <w:r w:rsidR="00E8733E">
        <w:rPr>
          <w:rFonts w:eastAsiaTheme="minorEastAsia"/>
          <w:szCs w:val="22"/>
          <w:lang w:val="en-GB" w:eastAsia="zh-CN"/>
        </w:rPr>
        <w:t>’</w:t>
      </w:r>
      <w:r w:rsidR="00E8733E">
        <w:rPr>
          <w:rFonts w:eastAsiaTheme="minorEastAsia" w:hint="eastAsia"/>
          <w:szCs w:val="22"/>
          <w:lang w:val="en-GB" w:eastAsia="zh-CN"/>
        </w:rPr>
        <w:t xml:space="preserve">t impact the scheduling flexibility and multi-cell </w:t>
      </w:r>
      <w:r w:rsidR="00E8733E">
        <w:rPr>
          <w:rFonts w:eastAsiaTheme="minorEastAsia"/>
          <w:szCs w:val="22"/>
          <w:lang w:val="en-GB" w:eastAsia="zh-CN"/>
        </w:rPr>
        <w:t>scheduling</w:t>
      </w:r>
      <w:r w:rsidR="00E8733E">
        <w:rPr>
          <w:rFonts w:eastAsiaTheme="minorEastAsia" w:hint="eastAsia"/>
          <w:szCs w:val="22"/>
          <w:lang w:val="en-GB" w:eastAsia="zh-CN"/>
        </w:rPr>
        <w:t xml:space="preserve"> performance</w:t>
      </w:r>
      <w:r w:rsidR="00B33A78">
        <w:rPr>
          <w:rFonts w:eastAsiaTheme="minorEastAsia" w:hint="eastAsia"/>
          <w:szCs w:val="22"/>
          <w:lang w:val="en-GB" w:eastAsia="zh-CN"/>
        </w:rPr>
        <w:t xml:space="preserve">. </w:t>
      </w:r>
      <w:r w:rsidR="0084052F">
        <w:rPr>
          <w:rFonts w:eastAsiaTheme="minorEastAsia" w:hint="eastAsia"/>
          <w:szCs w:val="22"/>
          <w:lang w:val="en-GB" w:eastAsia="zh-CN"/>
        </w:rPr>
        <w:t>In additional</w:t>
      </w:r>
      <w:r w:rsidR="001A375A">
        <w:rPr>
          <w:rFonts w:eastAsiaTheme="minorEastAsia" w:hint="eastAsia"/>
          <w:szCs w:val="22"/>
          <w:lang w:val="en-GB" w:eastAsia="zh-CN"/>
        </w:rPr>
        <w:t xml:space="preserve">, the size of </w:t>
      </w:r>
      <w:r w:rsidR="0084052F">
        <w:rPr>
          <w:rFonts w:eastAsiaTheme="minorEastAsia" w:hint="eastAsia"/>
          <w:szCs w:val="22"/>
          <w:lang w:val="en-GB" w:eastAsia="zh-CN"/>
        </w:rPr>
        <w:t xml:space="preserve">the </w:t>
      </w:r>
      <w:r w:rsidR="001A375A">
        <w:rPr>
          <w:rFonts w:eastAsiaTheme="minorEastAsia" w:hint="eastAsia"/>
          <w:szCs w:val="22"/>
          <w:lang w:val="en-GB" w:eastAsia="zh-CN"/>
        </w:rPr>
        <w:t xml:space="preserve">TDRA field can </w:t>
      </w:r>
      <w:r w:rsidR="0084052F">
        <w:rPr>
          <w:rFonts w:eastAsiaTheme="minorEastAsia" w:hint="eastAsia"/>
          <w:szCs w:val="22"/>
          <w:lang w:val="en-GB" w:eastAsia="zh-CN"/>
        </w:rPr>
        <w:t xml:space="preserve">be </w:t>
      </w:r>
      <w:r w:rsidR="001A375A">
        <w:rPr>
          <w:rFonts w:eastAsiaTheme="minorEastAsia" w:hint="eastAsia"/>
          <w:szCs w:val="22"/>
          <w:lang w:val="en-GB" w:eastAsia="zh-CN"/>
        </w:rPr>
        <w:t xml:space="preserve">reduced </w:t>
      </w:r>
      <w:r w:rsidR="0084052F">
        <w:rPr>
          <w:rFonts w:eastAsiaTheme="minorEastAsia" w:hint="eastAsia"/>
          <w:szCs w:val="22"/>
          <w:lang w:val="en-GB" w:eastAsia="zh-CN"/>
        </w:rPr>
        <w:t>as the number of row indexes configured for multi-cell scheduling decrease.</w:t>
      </w:r>
    </w:p>
    <w:p w14:paraId="6BDFE220" w14:textId="03C8ED0F" w:rsidR="00774DF4" w:rsidRPr="009B6C27" w:rsidRDefault="001A375A" w:rsidP="009B6C27">
      <w:pPr>
        <w:adjustRightInd w:val="0"/>
        <w:snapToGrid w:val="0"/>
        <w:spacing w:beforeLines="50" w:before="120" w:afterLines="50" w:after="120"/>
        <w:jc w:val="both"/>
        <w:rPr>
          <w:rFonts w:eastAsiaTheme="minorEastAsia"/>
          <w:b/>
          <w:lang w:eastAsia="zh-CN"/>
        </w:rPr>
      </w:pPr>
      <w:r w:rsidRPr="009B6C27">
        <w:rPr>
          <w:rFonts w:eastAsiaTheme="minorEastAsia"/>
          <w:b/>
          <w:lang w:eastAsia="zh-CN"/>
        </w:rPr>
        <w:t xml:space="preserve">Proposal </w:t>
      </w:r>
      <w:r w:rsidR="008F4616">
        <w:rPr>
          <w:rFonts w:eastAsiaTheme="minorEastAsia" w:hint="eastAsia"/>
          <w:b/>
          <w:lang w:eastAsia="zh-CN"/>
        </w:rPr>
        <w:t>10</w:t>
      </w:r>
      <w:r w:rsidRPr="009B6C27">
        <w:rPr>
          <w:rFonts w:eastAsiaTheme="minorEastAsia"/>
          <w:b/>
          <w:lang w:eastAsia="zh-CN"/>
        </w:rPr>
        <w:t xml:space="preserve">: For TDRA table configured for multi-cell scheduling, each row includes N {SLIV, mapping type, scheduling offset K0 (or K2)}, where N is number of the set of cells. </w:t>
      </w:r>
    </w:p>
    <w:p w14:paraId="277604E1" w14:textId="506BF6CA" w:rsidR="002849D9" w:rsidRDefault="002849D9" w:rsidP="009B6C27">
      <w:pPr>
        <w:snapToGrid w:val="0"/>
        <w:jc w:val="both"/>
        <w:rPr>
          <w:lang w:val="en-GB"/>
        </w:rPr>
      </w:pPr>
      <w:r w:rsidRPr="002849D9">
        <w:rPr>
          <w:rFonts w:eastAsiaTheme="minorEastAsia" w:hint="eastAsia"/>
          <w:szCs w:val="22"/>
          <w:lang w:val="en-GB" w:eastAsia="zh-CN"/>
        </w:rPr>
        <w:t>For co-scheduled cells by a DCI format 0_X/1_X, the channel conditions of co-scheduled cells</w:t>
      </w:r>
      <w:r w:rsidR="00EA47EA" w:rsidRPr="002849D9">
        <w:rPr>
          <w:rFonts w:eastAsiaTheme="minorEastAsia" w:hint="eastAsia"/>
          <w:szCs w:val="22"/>
          <w:lang w:val="en-GB" w:eastAsia="zh-CN"/>
        </w:rPr>
        <w:t xml:space="preserve"> are considered to be approximate, and the difference of MCS index among co-scheduled cells will </w:t>
      </w:r>
      <w:r w:rsidR="001E1BA3">
        <w:rPr>
          <w:rFonts w:eastAsiaTheme="minorEastAsia" w:hint="eastAsia"/>
          <w:szCs w:val="22"/>
          <w:lang w:val="en-GB" w:eastAsia="zh-CN"/>
        </w:rPr>
        <w:t xml:space="preserve">be </w:t>
      </w:r>
      <w:r w:rsidR="00EA47EA" w:rsidRPr="002849D9">
        <w:rPr>
          <w:rFonts w:eastAsiaTheme="minorEastAsia" w:hint="eastAsia"/>
          <w:szCs w:val="22"/>
          <w:lang w:val="en-GB" w:eastAsia="zh-CN"/>
        </w:rPr>
        <w:t xml:space="preserve">small. </w:t>
      </w:r>
      <w:r w:rsidRPr="002849D9">
        <w:rPr>
          <w:rFonts w:eastAsiaTheme="minorEastAsia" w:hint="eastAsia"/>
          <w:szCs w:val="22"/>
          <w:lang w:val="en-GB" w:eastAsia="zh-CN"/>
        </w:rPr>
        <w:t xml:space="preserve">In order to ensure the flexibility of MCS indication and reduce the </w:t>
      </w:r>
      <w:proofErr w:type="spellStart"/>
      <w:r w:rsidRPr="002849D9">
        <w:rPr>
          <w:rFonts w:eastAsiaTheme="minorEastAsia" w:hint="eastAsia"/>
          <w:szCs w:val="22"/>
          <w:lang w:val="en-GB" w:eastAsia="zh-CN"/>
        </w:rPr>
        <w:t>bitwidth</w:t>
      </w:r>
      <w:proofErr w:type="spellEnd"/>
      <w:r w:rsidRPr="002849D9">
        <w:rPr>
          <w:rFonts w:eastAsiaTheme="minorEastAsia" w:hint="eastAsia"/>
          <w:szCs w:val="22"/>
          <w:lang w:val="en-GB" w:eastAsia="zh-CN"/>
        </w:rPr>
        <w:t xml:space="preserve"> of MCS fields of DCI format 0_X/1_X, it is recommended to apply a </w:t>
      </w:r>
      <w:r w:rsidRPr="002849D9">
        <w:rPr>
          <w:rFonts w:eastAsiaTheme="minorEastAsia"/>
          <w:szCs w:val="22"/>
          <w:lang w:val="en-GB" w:eastAsia="zh-CN"/>
        </w:rPr>
        <w:t>referen</w:t>
      </w:r>
      <w:r w:rsidRPr="002849D9">
        <w:rPr>
          <w:rFonts w:eastAsiaTheme="minorEastAsia" w:hint="eastAsia"/>
          <w:szCs w:val="22"/>
          <w:lang w:val="en-GB" w:eastAsia="zh-CN"/>
        </w:rPr>
        <w:t xml:space="preserve">ce MCS and </w:t>
      </w:r>
      <w:r>
        <w:rPr>
          <w:rFonts w:eastAsiaTheme="minorEastAsia" w:hint="eastAsia"/>
          <w:szCs w:val="22"/>
          <w:lang w:val="en-GB" w:eastAsia="zh-CN"/>
        </w:rPr>
        <w:t>(N-1)</w:t>
      </w:r>
      <w:r w:rsidRPr="002849D9">
        <w:rPr>
          <w:rFonts w:eastAsiaTheme="minorEastAsia" w:hint="eastAsia"/>
          <w:szCs w:val="22"/>
          <w:lang w:val="en-GB" w:eastAsia="zh-CN"/>
        </w:rPr>
        <w:t xml:space="preserve"> offset MCS via joint </w:t>
      </w:r>
      <w:r w:rsidRPr="002849D9">
        <w:rPr>
          <w:rFonts w:eastAsiaTheme="minorEastAsia"/>
          <w:szCs w:val="22"/>
          <w:lang w:val="en-GB" w:eastAsia="zh-CN"/>
        </w:rPr>
        <w:t>indication</w:t>
      </w:r>
      <w:r w:rsidRPr="002849D9">
        <w:rPr>
          <w:rFonts w:eastAsiaTheme="minorEastAsia" w:hint="eastAsia"/>
          <w:szCs w:val="22"/>
          <w:lang w:val="en-GB" w:eastAsia="zh-CN"/>
        </w:rPr>
        <w:t xml:space="preserve"> to indicate MCS for the co-scheduled cells.</w:t>
      </w:r>
      <w:r w:rsidRPr="002849D9">
        <w:rPr>
          <w:rFonts w:eastAsiaTheme="minorEastAsia"/>
          <w:lang w:val="en-GB" w:eastAsia="zh-CN"/>
        </w:rPr>
        <w:t xml:space="preserve"> For </w:t>
      </w:r>
      <w:r w:rsidRPr="002849D9">
        <w:rPr>
          <w:rFonts w:eastAsiaTheme="minorEastAsia"/>
          <w:lang w:val="en-GB" w:eastAsia="zh-CN"/>
        </w:rPr>
        <w:lastRenderedPageBreak/>
        <w:t>example, the MCS of one cell is used as a reference MCS, and the MCS of other cells are indicated by the offset to reference MCS.</w:t>
      </w:r>
    </w:p>
    <w:p w14:paraId="7A608D6F" w14:textId="15753FBF" w:rsidR="0079665E" w:rsidRPr="00675A7F" w:rsidRDefault="0079665E" w:rsidP="009B6C27">
      <w:pPr>
        <w:adjustRightInd w:val="0"/>
        <w:snapToGrid w:val="0"/>
        <w:spacing w:beforeLines="50" w:before="120" w:after="120"/>
        <w:jc w:val="both"/>
        <w:rPr>
          <w:lang w:val="en-GB"/>
        </w:rPr>
      </w:pPr>
      <w:r>
        <w:rPr>
          <w:rFonts w:hint="eastAsia"/>
          <w:b/>
        </w:rPr>
        <w:t xml:space="preserve">Proposal </w:t>
      </w:r>
      <w:r w:rsidR="008F4616">
        <w:rPr>
          <w:rFonts w:eastAsiaTheme="minorEastAsia" w:hint="eastAsia"/>
          <w:b/>
          <w:lang w:eastAsia="zh-CN"/>
        </w:rPr>
        <w:t>11</w:t>
      </w:r>
      <w:r>
        <w:rPr>
          <w:rFonts w:hint="eastAsia"/>
          <w:b/>
        </w:rPr>
        <w:t xml:space="preserve">: </w:t>
      </w:r>
      <w:r w:rsidRPr="00FB24F6">
        <w:rPr>
          <w:rFonts w:hint="eastAsia"/>
          <w:b/>
        </w:rPr>
        <w:t>For DCI format 0_X/1_X, the field</w:t>
      </w:r>
      <w:r>
        <w:rPr>
          <w:rFonts w:hint="eastAsia"/>
          <w:b/>
        </w:rPr>
        <w:t>s</w:t>
      </w:r>
      <w:r w:rsidRPr="00FB24F6">
        <w:rPr>
          <w:rFonts w:hint="eastAsia"/>
          <w:b/>
        </w:rPr>
        <w:t xml:space="preserve"> of</w:t>
      </w:r>
      <w:r w:rsidRPr="00FB24F6">
        <w:rPr>
          <w:b/>
        </w:rPr>
        <w:t xml:space="preserve"> </w:t>
      </w:r>
      <w:r>
        <w:rPr>
          <w:rFonts w:hint="eastAsia"/>
          <w:b/>
        </w:rPr>
        <w:t xml:space="preserve">MCS </w:t>
      </w:r>
      <w:r w:rsidRPr="00FB24F6">
        <w:rPr>
          <w:rFonts w:hint="eastAsia"/>
          <w:b/>
        </w:rPr>
        <w:t>can be</w:t>
      </w:r>
      <w:r w:rsidR="002849D9">
        <w:rPr>
          <w:rFonts w:eastAsiaTheme="minorEastAsia" w:hint="eastAsia"/>
          <w:b/>
          <w:lang w:eastAsia="zh-CN"/>
        </w:rPr>
        <w:t xml:space="preserve"> indicated by a reference MCS and (N-1) offset MCS</w:t>
      </w:r>
      <w:r w:rsidR="006C1966" w:rsidRPr="006C1966">
        <w:t xml:space="preserve"> </w:t>
      </w:r>
      <w:r w:rsidR="006C1966" w:rsidRPr="006C1966">
        <w:rPr>
          <w:rFonts w:eastAsiaTheme="minorEastAsia"/>
          <w:b/>
          <w:lang w:eastAsia="zh-CN"/>
        </w:rPr>
        <w:t>via joint indication to indicate MCS for the co-scheduled cells</w:t>
      </w:r>
      <w:r w:rsidR="002849D9">
        <w:rPr>
          <w:rFonts w:eastAsiaTheme="minorEastAsia" w:hint="eastAsia"/>
          <w:b/>
          <w:lang w:eastAsia="zh-CN"/>
        </w:rPr>
        <w:t>, where N is the maximum number of co-scheduled cells.</w:t>
      </w:r>
    </w:p>
    <w:p w14:paraId="5099D8CE" w14:textId="3682D41B" w:rsidR="00064FF8" w:rsidRDefault="00FB24F6" w:rsidP="00F43505">
      <w:pPr>
        <w:pStyle w:val="affd"/>
      </w:pPr>
      <w:r>
        <w:rPr>
          <w:rFonts w:hint="eastAsia"/>
        </w:rPr>
        <w:t xml:space="preserve">Type-2 </w:t>
      </w:r>
      <w:r w:rsidR="003E4BE4">
        <w:rPr>
          <w:rFonts w:hint="eastAsia"/>
        </w:rPr>
        <w:t>field</w:t>
      </w:r>
      <w:r>
        <w:rPr>
          <w:rFonts w:hint="eastAsia"/>
        </w:rPr>
        <w:t xml:space="preserve"> refers to </w:t>
      </w:r>
      <w:r w:rsidR="003E4BE4">
        <w:rPr>
          <w:rFonts w:hint="eastAsia"/>
        </w:rPr>
        <w:t xml:space="preserve">a type of field that </w:t>
      </w:r>
      <w:r w:rsidR="003E4BE4">
        <w:t>separate</w:t>
      </w:r>
      <w:r w:rsidR="003E4BE4">
        <w:rPr>
          <w:rFonts w:hint="eastAsia"/>
        </w:rPr>
        <w:t xml:space="preserve"> field is used for indicating each </w:t>
      </w:r>
      <w:r w:rsidR="003E4BE4">
        <w:t>scheduled</w:t>
      </w:r>
      <w:r w:rsidR="003E4BE4">
        <w:rPr>
          <w:rFonts w:hint="eastAsia"/>
        </w:rPr>
        <w:t xml:space="preserve"> cell or each sub-group of scheduled cell. </w:t>
      </w:r>
      <w:r w:rsidR="00A459A7">
        <w:rPr>
          <w:rFonts w:hint="eastAsia"/>
        </w:rPr>
        <w:t>Although t</w:t>
      </w:r>
      <w:r w:rsidR="003E4BE4">
        <w:rPr>
          <w:rFonts w:hint="eastAsia"/>
        </w:rPr>
        <w:t xml:space="preserve">ype-2 field can provide </w:t>
      </w:r>
      <w:r w:rsidR="00A459A7">
        <w:rPr>
          <w:rFonts w:hint="eastAsia"/>
        </w:rPr>
        <w:t>flexible scheduling based on the channel condition of each scheduled cell or each sub-group of scheduled, t</w:t>
      </w:r>
      <w:r w:rsidR="003E4BE4">
        <w:rPr>
          <w:rFonts w:hint="eastAsia"/>
        </w:rPr>
        <w:t xml:space="preserve">he </w:t>
      </w:r>
      <w:proofErr w:type="spellStart"/>
      <w:r w:rsidR="003E4BE4">
        <w:rPr>
          <w:rFonts w:hint="eastAsia"/>
        </w:rPr>
        <w:t>bitwidth</w:t>
      </w:r>
      <w:proofErr w:type="spellEnd"/>
      <w:r w:rsidR="003E4BE4">
        <w:rPr>
          <w:rFonts w:hint="eastAsia"/>
        </w:rPr>
        <w:t xml:space="preserve"> of Type-2 field will increase </w:t>
      </w:r>
      <w:r w:rsidR="001E124B">
        <w:rPr>
          <w:rFonts w:hint="eastAsia"/>
        </w:rPr>
        <w:t xml:space="preserve">linearly </w:t>
      </w:r>
      <w:r w:rsidR="003E4BE4">
        <w:rPr>
          <w:rFonts w:hint="eastAsia"/>
        </w:rPr>
        <w:t>with the number of scheduled cells or sub-groups of scheduled cell</w:t>
      </w:r>
      <w:r w:rsidR="00A459A7">
        <w:rPr>
          <w:rFonts w:hint="eastAsia"/>
        </w:rPr>
        <w:t xml:space="preserve">. Thus, this type of DCI format is suitable for DCI field with short </w:t>
      </w:r>
      <w:proofErr w:type="spellStart"/>
      <w:r w:rsidR="00A459A7">
        <w:rPr>
          <w:rFonts w:hint="eastAsia"/>
        </w:rPr>
        <w:t>bitwidth</w:t>
      </w:r>
      <w:proofErr w:type="spellEnd"/>
      <w:r w:rsidR="002849D9">
        <w:rPr>
          <w:rFonts w:hint="eastAsia"/>
        </w:rPr>
        <w:t xml:space="preserve">. In </w:t>
      </w:r>
      <w:r w:rsidR="001E1BA3">
        <w:rPr>
          <w:rFonts w:hint="eastAsia"/>
        </w:rPr>
        <w:t>RAN1#110-e</w:t>
      </w:r>
      <w:r w:rsidR="002849D9">
        <w:rPr>
          <w:rFonts w:hint="eastAsia"/>
        </w:rPr>
        <w:t xml:space="preserve"> meeting, the fields of NDI and RV have been defined as Type-2 field.</w:t>
      </w:r>
      <w:r w:rsidR="00064FF8">
        <w:rPr>
          <w:rFonts w:hint="eastAsia"/>
        </w:rPr>
        <w:t xml:space="preserve"> </w:t>
      </w:r>
      <w:r w:rsidR="00A20946">
        <w:t>The</w:t>
      </w:r>
      <w:r w:rsidR="00064FF8">
        <w:rPr>
          <w:rFonts w:hint="eastAsia"/>
        </w:rPr>
        <w:t xml:space="preserve"> </w:t>
      </w:r>
      <w:proofErr w:type="spellStart"/>
      <w:r w:rsidR="00064FF8">
        <w:rPr>
          <w:rFonts w:hint="eastAsia"/>
        </w:rPr>
        <w:t>bitwidth</w:t>
      </w:r>
      <w:proofErr w:type="spellEnd"/>
      <w:r w:rsidR="00064FF8">
        <w:rPr>
          <w:rFonts w:hint="eastAsia"/>
        </w:rPr>
        <w:t xml:space="preserve"> of the field of NDI and RV</w:t>
      </w:r>
      <w:r w:rsidR="00A20946">
        <w:rPr>
          <w:rFonts w:hint="eastAsia"/>
        </w:rPr>
        <w:t xml:space="preserve"> still require to be discussed</w:t>
      </w:r>
      <w:r w:rsidR="00064FF8">
        <w:rPr>
          <w:rFonts w:hint="eastAsia"/>
        </w:rPr>
        <w:t xml:space="preserve">. It is </w:t>
      </w:r>
      <w:r w:rsidR="00064FF8">
        <w:t>recommended</w:t>
      </w:r>
      <w:r w:rsidR="00064FF8">
        <w:rPr>
          <w:rFonts w:hint="eastAsia"/>
        </w:rPr>
        <w:t xml:space="preserve"> that </w:t>
      </w:r>
      <w:r w:rsidR="00064FF8" w:rsidRPr="00064FF8">
        <w:t xml:space="preserve">the </w:t>
      </w:r>
      <w:proofErr w:type="spellStart"/>
      <w:r w:rsidR="00064FF8" w:rsidRPr="00064FF8">
        <w:t>bitwidth</w:t>
      </w:r>
      <w:proofErr w:type="spellEnd"/>
      <w:r w:rsidR="00064FF8" w:rsidRPr="00064FF8">
        <w:t xml:space="preserve"> of each NDI</w:t>
      </w:r>
      <w:r w:rsidR="00064FF8">
        <w:rPr>
          <w:rFonts w:hint="eastAsia"/>
        </w:rPr>
        <w:t xml:space="preserve"> for a co-scheduled cell</w:t>
      </w:r>
      <w:r w:rsidR="00064FF8" w:rsidRPr="00064FF8">
        <w:t xml:space="preserve"> and </w:t>
      </w:r>
      <w:r w:rsidR="00064FF8">
        <w:rPr>
          <w:rFonts w:hint="eastAsia"/>
        </w:rPr>
        <w:t xml:space="preserve">each </w:t>
      </w:r>
      <w:r w:rsidR="00064FF8" w:rsidRPr="00064FF8">
        <w:t>RV</w:t>
      </w:r>
      <w:r w:rsidR="00064FF8">
        <w:rPr>
          <w:rFonts w:hint="eastAsia"/>
        </w:rPr>
        <w:t xml:space="preserve"> for a co-scheduled cell</w:t>
      </w:r>
      <w:r w:rsidR="00064FF8" w:rsidRPr="00064FF8">
        <w:t xml:space="preserve"> is 1 bit and 2 bits</w:t>
      </w:r>
      <w:r w:rsidR="00064FF8">
        <w:rPr>
          <w:rFonts w:hint="eastAsia"/>
        </w:rPr>
        <w:t xml:space="preserve"> for each cell</w:t>
      </w:r>
      <w:r w:rsidR="00064FF8" w:rsidRPr="00064FF8">
        <w:t>, respectively.</w:t>
      </w:r>
    </w:p>
    <w:p w14:paraId="7A7F2C0C" w14:textId="4E1B527C" w:rsidR="00D00806" w:rsidRDefault="00A459A7" w:rsidP="00A459A7">
      <w:pPr>
        <w:pStyle w:val="affd"/>
        <w:rPr>
          <w:b/>
        </w:rPr>
      </w:pPr>
      <w:r w:rsidRPr="00FB24F6">
        <w:rPr>
          <w:rFonts w:hint="eastAsia"/>
          <w:b/>
        </w:rPr>
        <w:t xml:space="preserve">Proposal </w:t>
      </w:r>
      <w:r w:rsidR="008F4616">
        <w:rPr>
          <w:rFonts w:hint="eastAsia"/>
          <w:b/>
        </w:rPr>
        <w:t>12</w:t>
      </w:r>
      <w:r w:rsidRPr="00FB24F6">
        <w:rPr>
          <w:rFonts w:hint="eastAsia"/>
          <w:b/>
        </w:rPr>
        <w:t xml:space="preserve">: </w:t>
      </w:r>
      <w:r w:rsidR="00064FF8">
        <w:rPr>
          <w:rFonts w:hint="eastAsia"/>
          <w:b/>
        </w:rPr>
        <w:t>T</w:t>
      </w:r>
      <w:r w:rsidR="00064FF8" w:rsidRPr="00064FF8">
        <w:rPr>
          <w:b/>
        </w:rPr>
        <w:t xml:space="preserve">he </w:t>
      </w:r>
      <w:proofErr w:type="spellStart"/>
      <w:r w:rsidR="00064FF8" w:rsidRPr="00064FF8">
        <w:rPr>
          <w:b/>
        </w:rPr>
        <w:t>bitwidth</w:t>
      </w:r>
      <w:proofErr w:type="spellEnd"/>
      <w:r w:rsidR="00064FF8" w:rsidRPr="00064FF8">
        <w:rPr>
          <w:b/>
        </w:rPr>
        <w:t xml:space="preserve"> of each NDI for a co-scheduled cell and each RV for a co-scheduled cell is 1 bit and 2 bits for each cell, respectively.</w:t>
      </w:r>
    </w:p>
    <w:p w14:paraId="484704E7" w14:textId="33096095" w:rsidR="00A459A7" w:rsidRPr="00A459A7" w:rsidRDefault="00A459A7" w:rsidP="00F43505">
      <w:pPr>
        <w:pStyle w:val="affd"/>
      </w:pPr>
      <w:r>
        <w:rPr>
          <w:rFonts w:hint="eastAsia"/>
        </w:rPr>
        <w:t>Type-3 fi</w:t>
      </w:r>
      <w:r w:rsidR="008064C9">
        <w:rPr>
          <w:rFonts w:hint="eastAsia"/>
        </w:rPr>
        <w:t xml:space="preserve">eld refers to a type field can be used as type-1 field or type-2 field </w:t>
      </w:r>
      <w:r w:rsidR="00025FF4">
        <w:rPr>
          <w:rFonts w:hint="eastAsia"/>
        </w:rPr>
        <w:t xml:space="preserve">depend on </w:t>
      </w:r>
      <w:r w:rsidR="008064C9">
        <w:rPr>
          <w:rFonts w:hint="eastAsia"/>
        </w:rPr>
        <w:t xml:space="preserve">explicit configuration or implicit </w:t>
      </w:r>
      <w:r w:rsidR="00025FF4">
        <w:rPr>
          <w:rFonts w:hint="eastAsia"/>
        </w:rPr>
        <w:t>condition</w:t>
      </w:r>
      <w:r w:rsidR="00A84F92">
        <w:rPr>
          <w:rFonts w:hint="eastAsia"/>
        </w:rPr>
        <w:t xml:space="preserve">. The motivation of Type-3 field is </w:t>
      </w:r>
      <w:r w:rsidR="001D5971">
        <w:rPr>
          <w:rFonts w:hint="eastAsia"/>
        </w:rPr>
        <w:t xml:space="preserve">to make the </w:t>
      </w:r>
      <w:r w:rsidR="00064FF8">
        <w:rPr>
          <w:rFonts w:hint="eastAsia"/>
        </w:rPr>
        <w:t xml:space="preserve">payload of DCI format 0_X/1_X can be </w:t>
      </w:r>
      <w:r w:rsidR="00064FF8">
        <w:t>configured</w:t>
      </w:r>
      <w:r w:rsidR="00064FF8">
        <w:rPr>
          <w:rFonts w:hint="eastAsia"/>
        </w:rPr>
        <w:t xml:space="preserve"> by </w:t>
      </w:r>
      <w:proofErr w:type="spellStart"/>
      <w:r w:rsidR="00064FF8">
        <w:rPr>
          <w:rFonts w:hint="eastAsia"/>
        </w:rPr>
        <w:t>gNB</w:t>
      </w:r>
      <w:proofErr w:type="spellEnd"/>
      <w:r w:rsidR="00064FF8">
        <w:rPr>
          <w:rFonts w:hint="eastAsia"/>
        </w:rPr>
        <w:t xml:space="preserve">. When a type-3 field is </w:t>
      </w:r>
      <w:r w:rsidR="00064FF8">
        <w:t>configured</w:t>
      </w:r>
      <w:r w:rsidR="00064FF8">
        <w:rPr>
          <w:rFonts w:hint="eastAsia"/>
        </w:rPr>
        <w:t xml:space="preserve"> as </w:t>
      </w:r>
      <w:r w:rsidR="00064FF8">
        <w:t>separate</w:t>
      </w:r>
      <w:r w:rsidR="00064FF8">
        <w:rPr>
          <w:rFonts w:hint="eastAsia"/>
        </w:rPr>
        <w:t xml:space="preserve"> field, it can </w:t>
      </w:r>
      <w:r w:rsidR="00064FF8">
        <w:t>obtain</w:t>
      </w:r>
      <w:r w:rsidR="00064FF8">
        <w:rPr>
          <w:rFonts w:hint="eastAsia"/>
        </w:rPr>
        <w:t xml:space="preserve"> the </w:t>
      </w:r>
      <w:r w:rsidR="00064FF8">
        <w:t>benefit</w:t>
      </w:r>
      <w:r w:rsidR="00064FF8">
        <w:rPr>
          <w:rFonts w:hint="eastAsia"/>
        </w:rPr>
        <w:t xml:space="preserve"> of scheduling flexibility. When a type-3 field is </w:t>
      </w:r>
      <w:r w:rsidR="00064FF8">
        <w:t>configured</w:t>
      </w:r>
      <w:r w:rsidR="00064FF8">
        <w:rPr>
          <w:rFonts w:hint="eastAsia"/>
        </w:rPr>
        <w:t xml:space="preserve"> as common field, it can make the payload of DCI format 0_X/1_X smaller. </w:t>
      </w:r>
      <w:r w:rsidR="00A13668">
        <w:rPr>
          <w:rFonts w:hint="eastAsia"/>
        </w:rPr>
        <w:t>In</w:t>
      </w:r>
      <w:r w:rsidR="00207941">
        <w:rPr>
          <w:rFonts w:hint="eastAsia"/>
        </w:rPr>
        <w:t xml:space="preserve"> DCI </w:t>
      </w:r>
      <w:r w:rsidR="00B779AE" w:rsidRPr="001D5971">
        <w:t>format 0_X</w:t>
      </w:r>
      <w:r w:rsidR="00B779AE">
        <w:rPr>
          <w:rFonts w:hint="eastAsia"/>
        </w:rPr>
        <w:t xml:space="preserve">, the fields of FDRA, frequency hopping flag, SRS indicator, </w:t>
      </w:r>
      <w:proofErr w:type="spellStart"/>
      <w:r w:rsidR="00B779AE">
        <w:rPr>
          <w:rFonts w:hint="eastAsia"/>
        </w:rPr>
        <w:t>precoding</w:t>
      </w:r>
      <w:proofErr w:type="spellEnd"/>
      <w:r w:rsidR="00B779AE">
        <w:rPr>
          <w:rFonts w:hint="eastAsia"/>
        </w:rPr>
        <w:t xml:space="preserve"> and layers, antenna port and PTRS-DMRS can be designed as Type-3 field. In DCI </w:t>
      </w:r>
      <w:r w:rsidR="00B779AE" w:rsidRPr="001D5971">
        <w:t xml:space="preserve">format </w:t>
      </w:r>
      <w:r w:rsidR="007827BC">
        <w:rPr>
          <w:rFonts w:hint="eastAsia"/>
        </w:rPr>
        <w:t>1</w:t>
      </w:r>
      <w:r w:rsidR="00B779AE" w:rsidRPr="001D5971">
        <w:t>_X</w:t>
      </w:r>
      <w:r w:rsidR="00B779AE">
        <w:rPr>
          <w:rFonts w:hint="eastAsia"/>
        </w:rPr>
        <w:t>, the fields of FDRA, VRB-to-PRB, PRB bundling size, rate matching indicator</w:t>
      </w:r>
      <w:r w:rsidR="00B779AE">
        <w:t>, antenna</w:t>
      </w:r>
      <w:r w:rsidR="00B779AE">
        <w:rPr>
          <w:rFonts w:hint="eastAsia"/>
        </w:rPr>
        <w:t xml:space="preserve"> port and TCI state can be designed as Type-3 field.</w:t>
      </w:r>
    </w:p>
    <w:p w14:paraId="1C215C13" w14:textId="4DEB02A0" w:rsidR="00B779AE" w:rsidRPr="007827BC" w:rsidRDefault="00EB52F0" w:rsidP="009B6C27">
      <w:pPr>
        <w:widowControl w:val="0"/>
        <w:kinsoku w:val="0"/>
        <w:overflowPunct w:val="0"/>
        <w:autoSpaceDE w:val="0"/>
        <w:autoSpaceDN w:val="0"/>
        <w:snapToGrid w:val="0"/>
        <w:spacing w:beforeLines="50" w:before="120" w:afterLines="50" w:after="120"/>
        <w:jc w:val="both"/>
        <w:textAlignment w:val="baseline"/>
        <w:rPr>
          <w:rFonts w:eastAsiaTheme="minorEastAsia"/>
          <w:b/>
          <w:bCs/>
          <w:snapToGrid w:val="0"/>
          <w:szCs w:val="22"/>
          <w:lang w:val="en-GB" w:eastAsia="zh-CN"/>
        </w:rPr>
      </w:pPr>
      <w:r w:rsidRPr="007827BC">
        <w:rPr>
          <w:rFonts w:eastAsiaTheme="minorEastAsia" w:hint="eastAsia"/>
          <w:b/>
          <w:bCs/>
          <w:snapToGrid w:val="0"/>
          <w:szCs w:val="22"/>
          <w:lang w:val="en-GB" w:eastAsia="zh-CN"/>
        </w:rPr>
        <w:t xml:space="preserve">Proposal </w:t>
      </w:r>
      <w:r w:rsidR="008F4616">
        <w:rPr>
          <w:rFonts w:eastAsiaTheme="minorEastAsia" w:hint="eastAsia"/>
          <w:b/>
          <w:bCs/>
          <w:snapToGrid w:val="0"/>
          <w:szCs w:val="22"/>
          <w:lang w:val="en-GB" w:eastAsia="zh-CN"/>
        </w:rPr>
        <w:t>13</w:t>
      </w:r>
      <w:r w:rsidR="007827BC" w:rsidRPr="007827BC">
        <w:rPr>
          <w:rFonts w:eastAsiaTheme="minorEastAsia" w:hint="eastAsia"/>
          <w:b/>
          <w:bCs/>
          <w:snapToGrid w:val="0"/>
          <w:szCs w:val="22"/>
          <w:lang w:val="en-GB" w:eastAsia="zh-CN"/>
        </w:rPr>
        <w:t xml:space="preserve">: </w:t>
      </w:r>
      <w:r w:rsidR="007827BC">
        <w:rPr>
          <w:rFonts w:eastAsiaTheme="minorEastAsia" w:hint="eastAsia"/>
          <w:b/>
          <w:bCs/>
          <w:snapToGrid w:val="0"/>
          <w:szCs w:val="22"/>
          <w:lang w:val="en-GB" w:eastAsia="zh-CN"/>
        </w:rPr>
        <w:t>The following fields are suggested to be designed as type-3 field:</w:t>
      </w:r>
    </w:p>
    <w:p w14:paraId="57E1B961" w14:textId="54FB0E8B" w:rsidR="007827BC" w:rsidRPr="007827BC" w:rsidRDefault="007827BC" w:rsidP="00F8427F">
      <w:pPr>
        <w:pStyle w:val="a1"/>
        <w:numPr>
          <w:ilvl w:val="0"/>
          <w:numId w:val="29"/>
        </w:numPr>
        <w:snapToGrid w:val="0"/>
        <w:spacing w:beforeLines="50" w:before="120" w:afterLines="50"/>
        <w:jc w:val="left"/>
        <w:rPr>
          <w:rFonts w:eastAsiaTheme="minorEastAsia"/>
          <w:b/>
          <w:lang w:eastAsia="zh-CN"/>
        </w:rPr>
      </w:pPr>
      <w:r w:rsidRPr="007827BC">
        <w:rPr>
          <w:rFonts w:eastAsiaTheme="minorEastAsia"/>
          <w:b/>
          <w:lang w:eastAsia="zh-CN"/>
        </w:rPr>
        <w:t xml:space="preserve">The fields </w:t>
      </w:r>
      <w:r>
        <w:rPr>
          <w:rFonts w:eastAsiaTheme="minorEastAsia" w:hint="eastAsia"/>
          <w:b/>
          <w:lang w:eastAsia="zh-CN"/>
        </w:rPr>
        <w:t>in</w:t>
      </w:r>
      <w:r w:rsidRPr="007827BC">
        <w:rPr>
          <w:rFonts w:eastAsiaTheme="minorEastAsia"/>
          <w:b/>
          <w:lang w:eastAsia="zh-CN"/>
        </w:rPr>
        <w:t xml:space="preserve"> </w:t>
      </w:r>
      <w:r w:rsidR="00B779AE" w:rsidRPr="007827BC">
        <w:rPr>
          <w:rFonts w:eastAsiaTheme="minorEastAsia"/>
          <w:b/>
          <w:lang w:eastAsia="zh-CN"/>
        </w:rPr>
        <w:t>DCI format 0_X</w:t>
      </w:r>
      <w:r>
        <w:rPr>
          <w:rFonts w:eastAsiaTheme="minorEastAsia" w:hint="eastAsia"/>
          <w:b/>
          <w:lang w:eastAsia="zh-CN"/>
        </w:rPr>
        <w:t xml:space="preserve">: </w:t>
      </w:r>
      <w:r w:rsidR="00B779AE" w:rsidRPr="007827BC">
        <w:rPr>
          <w:rFonts w:eastAsiaTheme="minorEastAsia"/>
          <w:b/>
          <w:lang w:eastAsia="zh-CN"/>
        </w:rPr>
        <w:t xml:space="preserve">FDRA, frequency hopping flag, SRS indicator, </w:t>
      </w:r>
      <w:proofErr w:type="spellStart"/>
      <w:r w:rsidR="00B779AE" w:rsidRPr="007827BC">
        <w:rPr>
          <w:rFonts w:eastAsiaTheme="minorEastAsia"/>
          <w:b/>
          <w:lang w:eastAsia="zh-CN"/>
        </w:rPr>
        <w:t>precoding</w:t>
      </w:r>
      <w:proofErr w:type="spellEnd"/>
      <w:r w:rsidR="00B779AE" w:rsidRPr="007827BC">
        <w:rPr>
          <w:rFonts w:eastAsiaTheme="minorEastAsia"/>
          <w:b/>
          <w:lang w:eastAsia="zh-CN"/>
        </w:rPr>
        <w:t xml:space="preserve"> and layers, antenna port and PTRS-DMRS can be designed as Type-3 field. </w:t>
      </w:r>
    </w:p>
    <w:p w14:paraId="0D88CD28" w14:textId="4BD09E5F" w:rsidR="00D05F98" w:rsidRPr="00D75394" w:rsidRDefault="007827BC" w:rsidP="00F8427F">
      <w:pPr>
        <w:pStyle w:val="a1"/>
        <w:numPr>
          <w:ilvl w:val="0"/>
          <w:numId w:val="29"/>
        </w:numPr>
        <w:snapToGrid w:val="0"/>
        <w:spacing w:beforeLines="50" w:before="120" w:afterLines="50"/>
        <w:jc w:val="left"/>
        <w:rPr>
          <w:rFonts w:eastAsiaTheme="minorEastAsia"/>
          <w:b/>
          <w:lang w:eastAsia="zh-CN"/>
        </w:rPr>
      </w:pPr>
      <w:r w:rsidRPr="007827BC">
        <w:rPr>
          <w:rFonts w:eastAsiaTheme="minorEastAsia"/>
          <w:b/>
          <w:lang w:eastAsia="zh-CN"/>
        </w:rPr>
        <w:t xml:space="preserve">The fields </w:t>
      </w:r>
      <w:r>
        <w:rPr>
          <w:rFonts w:eastAsiaTheme="minorEastAsia" w:hint="eastAsia"/>
          <w:b/>
          <w:lang w:eastAsia="zh-CN"/>
        </w:rPr>
        <w:t>in</w:t>
      </w:r>
      <w:r w:rsidRPr="007827BC">
        <w:rPr>
          <w:rFonts w:eastAsiaTheme="minorEastAsia"/>
          <w:b/>
          <w:lang w:eastAsia="zh-CN"/>
        </w:rPr>
        <w:t xml:space="preserve"> </w:t>
      </w:r>
      <w:r w:rsidR="00B779AE" w:rsidRPr="007827BC">
        <w:rPr>
          <w:rFonts w:eastAsiaTheme="minorEastAsia"/>
          <w:b/>
          <w:lang w:eastAsia="zh-CN"/>
        </w:rPr>
        <w:t xml:space="preserve">DCI format </w:t>
      </w:r>
      <w:r w:rsidRPr="007827BC">
        <w:rPr>
          <w:rFonts w:eastAsiaTheme="minorEastAsia" w:hint="eastAsia"/>
          <w:b/>
          <w:lang w:eastAsia="zh-CN"/>
        </w:rPr>
        <w:t>1</w:t>
      </w:r>
      <w:r w:rsidR="00B779AE" w:rsidRPr="007827BC">
        <w:rPr>
          <w:rFonts w:eastAsiaTheme="minorEastAsia"/>
          <w:b/>
          <w:lang w:eastAsia="zh-CN"/>
        </w:rPr>
        <w:t>_X</w:t>
      </w:r>
      <w:r>
        <w:rPr>
          <w:rFonts w:eastAsiaTheme="minorEastAsia" w:hint="eastAsia"/>
          <w:b/>
          <w:lang w:eastAsia="zh-CN"/>
        </w:rPr>
        <w:t>:</w:t>
      </w:r>
      <w:r w:rsidR="00B779AE" w:rsidRPr="007827BC">
        <w:rPr>
          <w:rFonts w:eastAsiaTheme="minorEastAsia"/>
          <w:b/>
          <w:lang w:eastAsia="zh-CN"/>
        </w:rPr>
        <w:t xml:space="preserve"> FDRA, VRB-to-PRB, PRB bundling size, rate matching indicator, antenna port and TCI state can be designed as Type-3 field.</w:t>
      </w:r>
    </w:p>
    <w:p w14:paraId="1A2295F6" w14:textId="460D5B90" w:rsidR="003839AD" w:rsidRPr="002070C5" w:rsidRDefault="002070C5" w:rsidP="009B6C27">
      <w:pPr>
        <w:pStyle w:val="affd"/>
      </w:pPr>
      <w:r>
        <w:rPr>
          <w:rFonts w:hint="eastAsia"/>
        </w:rPr>
        <w:t xml:space="preserve">In the RAN1#110b-e meeting email discussion, </w:t>
      </w:r>
      <w:r w:rsidR="00AF330A">
        <w:rPr>
          <w:rFonts w:hint="eastAsia"/>
        </w:rPr>
        <w:t>a FL</w:t>
      </w:r>
      <w:r w:rsidR="00AF330A">
        <w:t>’</w:t>
      </w:r>
      <w:r w:rsidR="00AF330A">
        <w:rPr>
          <w:rFonts w:hint="eastAsia"/>
        </w:rPr>
        <w:t xml:space="preserve">s proposal on </w:t>
      </w:r>
      <w:r>
        <w:rPr>
          <w:rFonts w:hint="eastAsia"/>
        </w:rPr>
        <w:t xml:space="preserve">the </w:t>
      </w:r>
      <w:r w:rsidR="00AF330A">
        <w:rPr>
          <w:rFonts w:hint="eastAsia"/>
        </w:rPr>
        <w:t>payload</w:t>
      </w:r>
      <w:r>
        <w:rPr>
          <w:rFonts w:hint="eastAsia"/>
        </w:rPr>
        <w:t xml:space="preserve"> size of DCI format 0_X/1_X </w:t>
      </w:r>
      <w:r w:rsidR="00AF330A">
        <w:rPr>
          <w:rFonts w:hint="eastAsia"/>
        </w:rPr>
        <w:t>is proposed as follow.</w:t>
      </w:r>
    </w:p>
    <w:tbl>
      <w:tblPr>
        <w:tblStyle w:val="a7"/>
        <w:tblW w:w="0" w:type="auto"/>
        <w:tblLook w:val="04A0" w:firstRow="1" w:lastRow="0" w:firstColumn="1" w:lastColumn="0" w:noHBand="0" w:noVBand="1"/>
      </w:tblPr>
      <w:tblGrid>
        <w:gridCol w:w="9530"/>
      </w:tblGrid>
      <w:tr w:rsidR="003839AD" w14:paraId="25EFA09A" w14:textId="77777777" w:rsidTr="003839AD">
        <w:tc>
          <w:tcPr>
            <w:tcW w:w="9530" w:type="dxa"/>
          </w:tcPr>
          <w:p w14:paraId="513A0749" w14:textId="77777777" w:rsidR="003839AD" w:rsidRPr="003839AD" w:rsidRDefault="003839AD" w:rsidP="003839AD">
            <w:pPr>
              <w:keepNext/>
              <w:widowControl w:val="0"/>
              <w:kinsoku w:val="0"/>
              <w:overflowPunct w:val="0"/>
              <w:autoSpaceDE w:val="0"/>
              <w:autoSpaceDN w:val="0"/>
              <w:adjustRightInd w:val="0"/>
              <w:spacing w:before="120" w:after="60" w:line="252" w:lineRule="auto"/>
              <w:ind w:left="720" w:hanging="720"/>
              <w:jc w:val="both"/>
              <w:textAlignment w:val="baseline"/>
              <w:outlineLvl w:val="3"/>
              <w:rPr>
                <w:b/>
                <w:bCs/>
                <w:szCs w:val="20"/>
                <w:highlight w:val="cyan"/>
                <w:lang w:val="en-GB" w:eastAsia="zh-CN"/>
              </w:rPr>
            </w:pPr>
            <w:r w:rsidRPr="003839AD">
              <w:rPr>
                <w:b/>
                <w:bCs/>
                <w:snapToGrid w:val="0"/>
                <w:kern w:val="2"/>
                <w:szCs w:val="22"/>
                <w:highlight w:val="cyan"/>
                <w:lang w:val="en-GB" w:eastAsia="ko-KR"/>
              </w:rPr>
              <w:t>Proposal 2-8rev2:</w:t>
            </w:r>
          </w:p>
          <w:p w14:paraId="3A366C10" w14:textId="77777777" w:rsidR="003839AD" w:rsidRPr="003839AD" w:rsidRDefault="003839AD" w:rsidP="00F8427F">
            <w:pPr>
              <w:widowControl w:val="0"/>
              <w:numPr>
                <w:ilvl w:val="0"/>
                <w:numId w:val="26"/>
              </w:numPr>
              <w:kinsoku w:val="0"/>
              <w:overflowPunct w:val="0"/>
              <w:autoSpaceDE w:val="0"/>
              <w:autoSpaceDN w:val="0"/>
              <w:adjustRightInd w:val="0"/>
              <w:snapToGrid w:val="0"/>
              <w:spacing w:after="60" w:line="252" w:lineRule="auto"/>
              <w:jc w:val="both"/>
              <w:textAlignment w:val="baseline"/>
              <w:rPr>
                <w:snapToGrid w:val="0"/>
                <w:kern w:val="2"/>
                <w:szCs w:val="20"/>
                <w:lang w:val="en-GB" w:eastAsia="ko-KR"/>
              </w:rPr>
            </w:pPr>
            <w:r w:rsidRPr="003839AD">
              <w:rPr>
                <w:snapToGrid w:val="0"/>
                <w:kern w:val="2"/>
                <w:szCs w:val="20"/>
                <w:lang w:val="en-GB" w:eastAsia="ko-KR"/>
              </w:rPr>
              <w:t xml:space="preserve">For a set of cells which can be scheduled by DCI format 0_X/1_X, the payload size of DCI format 0_X/1_X is derived by UE based on RRC configuration </w:t>
            </w:r>
            <w:r w:rsidRPr="003839AD">
              <w:rPr>
                <w:snapToGrid w:val="0"/>
                <w:color w:val="000000"/>
                <w:kern w:val="2"/>
                <w:szCs w:val="20"/>
                <w:lang w:val="en-GB" w:eastAsia="ko-KR"/>
              </w:rPr>
              <w:t xml:space="preserve">of co-scheduled cell combinations within </w:t>
            </w:r>
            <w:r w:rsidRPr="003839AD">
              <w:rPr>
                <w:snapToGrid w:val="0"/>
                <w:kern w:val="2"/>
                <w:szCs w:val="20"/>
                <w:lang w:val="en-GB" w:eastAsia="ko-KR"/>
              </w:rPr>
              <w:t>the set of cells.</w:t>
            </w:r>
          </w:p>
          <w:p w14:paraId="54DC74E8" w14:textId="77777777" w:rsidR="003839AD" w:rsidRPr="003839AD" w:rsidRDefault="003839AD" w:rsidP="00F8427F">
            <w:pPr>
              <w:widowControl w:val="0"/>
              <w:numPr>
                <w:ilvl w:val="1"/>
                <w:numId w:val="26"/>
              </w:numPr>
              <w:kinsoku w:val="0"/>
              <w:overflowPunct w:val="0"/>
              <w:autoSpaceDE w:val="0"/>
              <w:autoSpaceDN w:val="0"/>
              <w:adjustRightInd w:val="0"/>
              <w:spacing w:after="60" w:line="252" w:lineRule="auto"/>
              <w:jc w:val="both"/>
              <w:textAlignment w:val="baseline"/>
              <w:rPr>
                <w:snapToGrid w:val="0"/>
                <w:color w:val="000000"/>
                <w:kern w:val="2"/>
                <w:szCs w:val="20"/>
                <w:lang w:val="en-GB" w:eastAsia="ko-KR"/>
              </w:rPr>
            </w:pPr>
            <w:r w:rsidRPr="003839AD">
              <w:rPr>
                <w:snapToGrid w:val="0"/>
                <w:color w:val="000000"/>
                <w:kern w:val="2"/>
                <w:szCs w:val="20"/>
                <w:lang w:val="en-GB" w:eastAsia="ko-KR"/>
              </w:rPr>
              <w:t>The payload size 0_X is the same for all the co-scheduled cell combinations.</w:t>
            </w:r>
          </w:p>
          <w:p w14:paraId="31E12906" w14:textId="4694464E" w:rsidR="003839AD" w:rsidRPr="009B6C27" w:rsidRDefault="003839AD" w:rsidP="00F8427F">
            <w:pPr>
              <w:widowControl w:val="0"/>
              <w:numPr>
                <w:ilvl w:val="1"/>
                <w:numId w:val="26"/>
              </w:numPr>
              <w:kinsoku w:val="0"/>
              <w:overflowPunct w:val="0"/>
              <w:autoSpaceDE w:val="0"/>
              <w:autoSpaceDN w:val="0"/>
              <w:adjustRightInd w:val="0"/>
              <w:spacing w:after="60" w:line="252" w:lineRule="auto"/>
              <w:jc w:val="both"/>
              <w:textAlignment w:val="baseline"/>
              <w:rPr>
                <w:snapToGrid w:val="0"/>
                <w:color w:val="000000"/>
                <w:kern w:val="2"/>
                <w:szCs w:val="20"/>
                <w:lang w:val="en-GB" w:eastAsia="ko-KR"/>
              </w:rPr>
            </w:pPr>
            <w:r w:rsidRPr="003839AD">
              <w:rPr>
                <w:snapToGrid w:val="0"/>
                <w:color w:val="000000"/>
                <w:kern w:val="2"/>
                <w:szCs w:val="20"/>
                <w:lang w:val="en-GB" w:eastAsia="ko-KR"/>
              </w:rPr>
              <w:t>The payload size 1_X is the same for all the co-scheduled cell combinations.</w:t>
            </w:r>
          </w:p>
        </w:tc>
      </w:tr>
    </w:tbl>
    <w:p w14:paraId="12FDEED5" w14:textId="59982FE1" w:rsidR="00292096" w:rsidRPr="001123BC" w:rsidRDefault="001F6B19" w:rsidP="001123BC">
      <w:pPr>
        <w:spacing w:beforeLines="50" w:before="120" w:after="120"/>
        <w:jc w:val="both"/>
        <w:rPr>
          <w:rFonts w:eastAsiaTheme="minorEastAsia"/>
          <w:szCs w:val="20"/>
          <w:lang w:val="en-GB" w:eastAsia="zh-CN"/>
        </w:rPr>
      </w:pPr>
      <w:r w:rsidRPr="001123BC">
        <w:rPr>
          <w:rFonts w:eastAsiaTheme="minorEastAsia" w:hint="eastAsia"/>
          <w:szCs w:val="20"/>
          <w:lang w:val="en-GB" w:eastAsia="zh-CN"/>
        </w:rPr>
        <w:t>Since</w:t>
      </w:r>
      <w:r w:rsidR="00292096" w:rsidRPr="001123BC">
        <w:rPr>
          <w:rFonts w:eastAsiaTheme="minorEastAsia" w:hint="eastAsia"/>
          <w:szCs w:val="20"/>
          <w:lang w:val="en-GB" w:eastAsia="zh-CN"/>
        </w:rPr>
        <w:t xml:space="preserve"> </w:t>
      </w:r>
      <w:r w:rsidR="00433DD3" w:rsidRPr="001123BC">
        <w:rPr>
          <w:rFonts w:eastAsiaTheme="minorEastAsia" w:hint="eastAsia"/>
          <w:szCs w:val="20"/>
          <w:lang w:val="en-GB" w:eastAsia="zh-CN"/>
        </w:rPr>
        <w:t>a DCI format 0_X/1_X can be used to schedule all or sub-set of the co-scheduled cell combinations</w:t>
      </w:r>
      <w:r w:rsidR="00292096" w:rsidRPr="001123BC">
        <w:rPr>
          <w:rFonts w:eastAsiaTheme="minorEastAsia" w:hint="eastAsia"/>
          <w:szCs w:val="20"/>
          <w:lang w:val="en-GB" w:eastAsia="zh-CN"/>
        </w:rPr>
        <w:t xml:space="preserve"> within a set of cells, t</w:t>
      </w:r>
      <w:r w:rsidR="00433DD3" w:rsidRPr="001123BC">
        <w:rPr>
          <w:rFonts w:eastAsiaTheme="minorEastAsia" w:hint="eastAsia"/>
          <w:szCs w:val="20"/>
          <w:lang w:val="en-GB" w:eastAsia="zh-CN"/>
        </w:rPr>
        <w:t xml:space="preserve">he payload size </w:t>
      </w:r>
      <w:r w:rsidR="00292096" w:rsidRPr="001123BC">
        <w:rPr>
          <w:rFonts w:eastAsiaTheme="minorEastAsia" w:hint="eastAsia"/>
          <w:szCs w:val="20"/>
          <w:lang w:val="en-GB" w:eastAsia="zh-CN"/>
        </w:rPr>
        <w:t xml:space="preserve">of multi-cell scheduling for a set of cells </w:t>
      </w:r>
      <w:r w:rsidR="00433DD3" w:rsidRPr="001123BC">
        <w:rPr>
          <w:rFonts w:eastAsiaTheme="minorEastAsia" w:hint="eastAsia"/>
          <w:szCs w:val="20"/>
          <w:lang w:val="en-GB" w:eastAsia="zh-CN"/>
        </w:rPr>
        <w:t xml:space="preserve">should be the same for all the co-scheduled cell </w:t>
      </w:r>
      <w:r w:rsidR="00433DD3" w:rsidRPr="001123BC">
        <w:rPr>
          <w:rFonts w:eastAsiaTheme="minorEastAsia"/>
          <w:szCs w:val="20"/>
          <w:lang w:val="en-GB" w:eastAsia="zh-CN"/>
        </w:rPr>
        <w:t>combinations</w:t>
      </w:r>
      <w:r w:rsidR="00292096" w:rsidRPr="001123BC">
        <w:rPr>
          <w:rFonts w:eastAsiaTheme="minorEastAsia" w:hint="eastAsia"/>
          <w:szCs w:val="20"/>
          <w:lang w:val="en-GB" w:eastAsia="zh-CN"/>
        </w:rPr>
        <w:t xml:space="preserve">. It should be noted all co-scheduled cell </w:t>
      </w:r>
      <w:r w:rsidR="00292096" w:rsidRPr="001123BC">
        <w:rPr>
          <w:rFonts w:eastAsiaTheme="minorEastAsia"/>
          <w:szCs w:val="20"/>
          <w:lang w:val="en-GB" w:eastAsia="zh-CN"/>
        </w:rPr>
        <w:t>combinations</w:t>
      </w:r>
      <w:r w:rsidR="00292096" w:rsidRPr="001123BC">
        <w:rPr>
          <w:rFonts w:eastAsiaTheme="minorEastAsia" w:hint="eastAsia"/>
          <w:szCs w:val="20"/>
          <w:lang w:val="en-GB" w:eastAsia="zh-CN"/>
        </w:rPr>
        <w:t xml:space="preserve"> are configured by RRC configuration, i.e. configuring a table defining the </w:t>
      </w:r>
      <w:r w:rsidR="00292096" w:rsidRPr="001123BC">
        <w:rPr>
          <w:rFonts w:eastAsiaTheme="minorEastAsia"/>
          <w:szCs w:val="20"/>
          <w:lang w:val="en-GB" w:eastAsia="zh-CN"/>
        </w:rPr>
        <w:t>defining combinations of scheduled cells</w:t>
      </w:r>
      <w:r w:rsidR="00292096" w:rsidRPr="001123BC">
        <w:rPr>
          <w:rFonts w:eastAsiaTheme="minorEastAsia" w:hint="eastAsia"/>
          <w:szCs w:val="20"/>
          <w:lang w:val="en-GB" w:eastAsia="zh-CN"/>
        </w:rPr>
        <w:t xml:space="preserve"> as described in the section 3. Moreover, the payload size of multi-cell scheduling for different sets of cells can be different</w:t>
      </w:r>
      <w:r w:rsidRPr="001123BC">
        <w:rPr>
          <w:rFonts w:eastAsiaTheme="minorEastAsia" w:hint="eastAsia"/>
          <w:szCs w:val="20"/>
          <w:lang w:val="en-GB" w:eastAsia="zh-CN"/>
        </w:rPr>
        <w:t xml:space="preserve"> as they are used to </w:t>
      </w:r>
      <w:r w:rsidRPr="001123BC">
        <w:rPr>
          <w:rFonts w:eastAsiaTheme="minorEastAsia"/>
          <w:szCs w:val="20"/>
          <w:lang w:val="en-GB" w:eastAsia="zh-CN"/>
        </w:rPr>
        <w:t>schedule</w:t>
      </w:r>
      <w:r w:rsidRPr="001123BC">
        <w:rPr>
          <w:rFonts w:eastAsiaTheme="minorEastAsia" w:hint="eastAsia"/>
          <w:szCs w:val="20"/>
          <w:lang w:val="en-GB" w:eastAsia="zh-CN"/>
        </w:rPr>
        <w:t xml:space="preserve"> different sets of cells and </w:t>
      </w:r>
      <w:r w:rsidRPr="001123BC">
        <w:rPr>
          <w:rFonts w:eastAsiaTheme="minorEastAsia"/>
          <w:szCs w:val="20"/>
          <w:lang w:val="en-GB" w:eastAsia="zh-CN"/>
        </w:rPr>
        <w:t>correspond</w:t>
      </w:r>
      <w:r w:rsidRPr="001123BC">
        <w:rPr>
          <w:rFonts w:eastAsiaTheme="minorEastAsia" w:hint="eastAsia"/>
          <w:szCs w:val="20"/>
          <w:lang w:val="en-GB" w:eastAsia="zh-CN"/>
        </w:rPr>
        <w:t xml:space="preserve"> to different RRC configuration of co-scheduled cell combinations.</w:t>
      </w:r>
    </w:p>
    <w:p w14:paraId="3E71B61C" w14:textId="00476311" w:rsidR="001F6B19" w:rsidRPr="00547F37" w:rsidRDefault="001F6B19" w:rsidP="009B6C27">
      <w:pPr>
        <w:pStyle w:val="a1"/>
        <w:rPr>
          <w:rFonts w:eastAsiaTheme="minorEastAsia"/>
          <w:lang w:eastAsia="zh-CN"/>
        </w:rPr>
      </w:pPr>
      <w:r w:rsidRPr="009B6C27">
        <w:rPr>
          <w:rFonts w:eastAsiaTheme="minorEastAsia"/>
          <w:b/>
          <w:lang w:eastAsia="zh-CN"/>
        </w:rPr>
        <w:t>Proposal</w:t>
      </w:r>
      <w:r>
        <w:rPr>
          <w:rFonts w:eastAsiaTheme="minorEastAsia" w:hint="eastAsia"/>
          <w:b/>
          <w:lang w:eastAsia="zh-CN"/>
        </w:rPr>
        <w:t xml:space="preserve"> 1</w:t>
      </w:r>
      <w:r w:rsidR="008F4616">
        <w:rPr>
          <w:rFonts w:eastAsiaTheme="minorEastAsia" w:hint="eastAsia"/>
          <w:b/>
          <w:lang w:eastAsia="zh-CN"/>
        </w:rPr>
        <w:t>4</w:t>
      </w:r>
      <w:r w:rsidRPr="009B6C27">
        <w:rPr>
          <w:rFonts w:eastAsiaTheme="minorEastAsia"/>
          <w:b/>
          <w:lang w:eastAsia="zh-CN"/>
        </w:rPr>
        <w:t>: For a set of cells, the payload size 0_X is the same for all the co-scheduled cell combinations.</w:t>
      </w:r>
    </w:p>
    <w:p w14:paraId="68A16ED5" w14:textId="62541958" w:rsidR="001F6B19" w:rsidRPr="00547F37" w:rsidRDefault="001F6B19" w:rsidP="009B6C27">
      <w:pPr>
        <w:pStyle w:val="a1"/>
        <w:rPr>
          <w:rFonts w:eastAsiaTheme="minorEastAsia"/>
          <w:lang w:eastAsia="zh-CN"/>
        </w:rPr>
      </w:pPr>
      <w:r w:rsidRPr="009B6C27">
        <w:rPr>
          <w:rFonts w:eastAsiaTheme="minorEastAsia"/>
          <w:b/>
          <w:lang w:eastAsia="zh-CN"/>
        </w:rPr>
        <w:t>Proposal</w:t>
      </w:r>
      <w:r>
        <w:rPr>
          <w:rFonts w:eastAsiaTheme="minorEastAsia" w:hint="eastAsia"/>
          <w:b/>
          <w:lang w:eastAsia="zh-CN"/>
        </w:rPr>
        <w:t xml:space="preserve"> 1</w:t>
      </w:r>
      <w:r w:rsidR="008F4616">
        <w:rPr>
          <w:rFonts w:eastAsiaTheme="minorEastAsia" w:hint="eastAsia"/>
          <w:b/>
          <w:lang w:eastAsia="zh-CN"/>
        </w:rPr>
        <w:t>5</w:t>
      </w:r>
      <w:r w:rsidRPr="009B6C27">
        <w:rPr>
          <w:rFonts w:eastAsiaTheme="minorEastAsia"/>
          <w:b/>
          <w:lang w:eastAsia="zh-CN"/>
        </w:rPr>
        <w:t>: For a set of cells, the payload size 1_X is the same for all the co-scheduled cell combinations.</w:t>
      </w:r>
    </w:p>
    <w:p w14:paraId="3DE4F884" w14:textId="14D353D6" w:rsidR="00716C32" w:rsidRDefault="00AB3647" w:rsidP="009B6C27">
      <w:pPr>
        <w:spacing w:beforeLines="50" w:before="120" w:after="120"/>
        <w:jc w:val="both"/>
        <w:rPr>
          <w:rFonts w:eastAsiaTheme="minorEastAsia"/>
          <w:lang w:eastAsia="zh-CN"/>
        </w:rPr>
      </w:pPr>
      <w:r>
        <w:rPr>
          <w:rFonts w:eastAsiaTheme="minorEastAsia" w:hint="eastAsia"/>
          <w:lang w:eastAsia="zh-CN"/>
        </w:rPr>
        <w:t xml:space="preserve">In the RAN1#110b-e meeting, it has discussed </w:t>
      </w:r>
      <w:r w:rsidR="008D004D">
        <w:rPr>
          <w:rFonts w:eastAsiaTheme="minorEastAsia" w:hint="eastAsia"/>
          <w:lang w:eastAsia="zh-CN"/>
        </w:rPr>
        <w:t xml:space="preserve">how to </w:t>
      </w:r>
      <w:r w:rsidR="008D004D" w:rsidRPr="008D004D">
        <w:rPr>
          <w:rFonts w:eastAsiaTheme="minorEastAsia"/>
          <w:lang w:eastAsia="zh-CN"/>
        </w:rPr>
        <w:t>determine the payload size of DCI fo</w:t>
      </w:r>
      <w:r w:rsidR="008D004D">
        <w:rPr>
          <w:rFonts w:eastAsiaTheme="minorEastAsia"/>
          <w:lang w:eastAsia="zh-CN"/>
        </w:rPr>
        <w:t>rmat 0_X/1_X for a set of cells</w:t>
      </w:r>
      <w:r w:rsidR="008D004D">
        <w:rPr>
          <w:rFonts w:eastAsiaTheme="minorEastAsia" w:hint="eastAsia"/>
          <w:lang w:eastAsia="zh-CN"/>
        </w:rPr>
        <w:t>.</w:t>
      </w:r>
      <w:r w:rsidR="008D004D" w:rsidRPr="008D004D">
        <w:t xml:space="preserve"> </w:t>
      </w:r>
      <w:r w:rsidR="008D004D" w:rsidRPr="008D004D">
        <w:rPr>
          <w:rFonts w:eastAsiaTheme="minorEastAsia"/>
          <w:lang w:eastAsia="zh-CN"/>
        </w:rPr>
        <w:t xml:space="preserve">There are </w:t>
      </w:r>
      <w:r w:rsidR="002F1F5F">
        <w:rPr>
          <w:rFonts w:eastAsiaTheme="minorEastAsia" w:hint="eastAsia"/>
          <w:lang w:eastAsia="zh-CN"/>
        </w:rPr>
        <w:t>two</w:t>
      </w:r>
      <w:r w:rsidR="002F1F5F" w:rsidRPr="008D004D">
        <w:rPr>
          <w:rFonts w:eastAsiaTheme="minorEastAsia"/>
          <w:lang w:eastAsia="zh-CN"/>
        </w:rPr>
        <w:t xml:space="preserve"> </w:t>
      </w:r>
      <w:r w:rsidR="008D004D" w:rsidRPr="008D004D">
        <w:rPr>
          <w:rFonts w:eastAsiaTheme="minorEastAsia"/>
          <w:lang w:eastAsia="zh-CN"/>
        </w:rPr>
        <w:t>potential options on the payload size of DCI format 0_X/1_X to be further discussion.</w:t>
      </w:r>
    </w:p>
    <w:p w14:paraId="71F88A54" w14:textId="2478C0B6" w:rsidR="001F6B19" w:rsidRPr="009B6C27" w:rsidRDefault="001F6B19" w:rsidP="00F8427F">
      <w:pPr>
        <w:pStyle w:val="af0"/>
        <w:numPr>
          <w:ilvl w:val="0"/>
          <w:numId w:val="39"/>
        </w:numPr>
        <w:spacing w:beforeLines="50" w:before="120" w:after="120" w:line="240" w:lineRule="auto"/>
        <w:jc w:val="both"/>
        <w:rPr>
          <w:rFonts w:ascii="Times New Roman" w:eastAsiaTheme="minorEastAsia" w:hAnsi="Times New Roman"/>
          <w:sz w:val="20"/>
          <w:szCs w:val="20"/>
          <w:lang w:val="en-GB" w:eastAsia="zh-CN"/>
        </w:rPr>
      </w:pPr>
      <w:r w:rsidRPr="009B6C27">
        <w:rPr>
          <w:rFonts w:ascii="Times New Roman" w:eastAsiaTheme="minorEastAsia" w:hAnsi="Times New Roman"/>
          <w:sz w:val="20"/>
          <w:szCs w:val="20"/>
          <w:lang w:val="en-GB" w:eastAsia="zh-CN"/>
        </w:rPr>
        <w:t xml:space="preserve">Option </w:t>
      </w:r>
      <w:r w:rsidR="008D004D">
        <w:rPr>
          <w:rFonts w:ascii="Times New Roman" w:eastAsiaTheme="minorEastAsia" w:hAnsi="Times New Roman" w:hint="eastAsia"/>
          <w:sz w:val="20"/>
          <w:szCs w:val="20"/>
          <w:lang w:val="en-GB" w:eastAsia="zh-CN"/>
        </w:rPr>
        <w:t>1</w:t>
      </w:r>
      <w:r w:rsidRPr="009B6C27">
        <w:rPr>
          <w:rFonts w:ascii="Times New Roman" w:eastAsiaTheme="minorEastAsia" w:hAnsi="Times New Roman"/>
          <w:sz w:val="20"/>
          <w:szCs w:val="20"/>
          <w:lang w:val="en-GB" w:eastAsia="zh-CN"/>
        </w:rPr>
        <w:t>:</w:t>
      </w:r>
      <w:r>
        <w:rPr>
          <w:rFonts w:ascii="Times New Roman" w:eastAsiaTheme="minorEastAsia" w:hAnsi="Times New Roman" w:hint="eastAsia"/>
          <w:sz w:val="20"/>
          <w:szCs w:val="20"/>
          <w:lang w:val="en-GB" w:eastAsia="zh-CN"/>
        </w:rPr>
        <w:t xml:space="preserve"> The payload size of DCI format 0_X/1_X is derived by UE based on RRC configuration of </w:t>
      </w:r>
      <w:r w:rsidR="00A402A8" w:rsidRPr="00A402A8">
        <w:rPr>
          <w:rFonts w:ascii="Times New Roman" w:eastAsiaTheme="minorEastAsia" w:hAnsi="Times New Roman"/>
          <w:sz w:val="20"/>
          <w:szCs w:val="20"/>
          <w:lang w:val="en-GB" w:eastAsia="zh-CN"/>
        </w:rPr>
        <w:t>co-scheduled cell combinations within the set of cells.</w:t>
      </w:r>
    </w:p>
    <w:p w14:paraId="45A1F7F2" w14:textId="01D58CBF" w:rsidR="008D004D" w:rsidRDefault="008D004D" w:rsidP="00F8427F">
      <w:pPr>
        <w:pStyle w:val="af0"/>
        <w:numPr>
          <w:ilvl w:val="0"/>
          <w:numId w:val="39"/>
        </w:numPr>
        <w:spacing w:beforeLines="50" w:before="120" w:after="120" w:line="240" w:lineRule="auto"/>
        <w:jc w:val="both"/>
        <w:rPr>
          <w:rFonts w:ascii="Times New Roman" w:eastAsiaTheme="minorEastAsia" w:hAnsi="Times New Roman"/>
          <w:sz w:val="20"/>
          <w:szCs w:val="20"/>
          <w:lang w:val="en-GB" w:eastAsia="zh-CN"/>
        </w:rPr>
      </w:pPr>
      <w:r>
        <w:rPr>
          <w:rFonts w:ascii="Times New Roman" w:eastAsiaTheme="minorEastAsia" w:hAnsi="Times New Roman" w:hint="eastAsia"/>
          <w:sz w:val="20"/>
          <w:szCs w:val="20"/>
          <w:lang w:val="en-GB" w:eastAsia="zh-CN"/>
        </w:rPr>
        <w:t xml:space="preserve">Option </w:t>
      </w:r>
      <w:r w:rsidR="00A402A8">
        <w:rPr>
          <w:rFonts w:ascii="Times New Roman" w:eastAsiaTheme="minorEastAsia" w:hAnsi="Times New Roman" w:hint="eastAsia"/>
          <w:sz w:val="20"/>
          <w:szCs w:val="20"/>
          <w:lang w:val="en-GB" w:eastAsia="zh-CN"/>
        </w:rPr>
        <w:t>2</w:t>
      </w:r>
      <w:r>
        <w:rPr>
          <w:rFonts w:ascii="Times New Roman" w:eastAsiaTheme="minorEastAsia" w:hAnsi="Times New Roman" w:hint="eastAsia"/>
          <w:sz w:val="20"/>
          <w:szCs w:val="20"/>
          <w:lang w:val="en-GB" w:eastAsia="zh-CN"/>
        </w:rPr>
        <w:t xml:space="preserve">: The payload size of DCI format 0_X/1_X is configured by </w:t>
      </w:r>
      <w:r w:rsidR="00F50531">
        <w:rPr>
          <w:rFonts w:ascii="Times New Roman" w:eastAsiaTheme="minorEastAsia" w:hAnsi="Times New Roman" w:hint="eastAsia"/>
          <w:sz w:val="20"/>
          <w:szCs w:val="20"/>
          <w:lang w:val="en-GB" w:eastAsia="zh-CN"/>
        </w:rPr>
        <w:t xml:space="preserve">a </w:t>
      </w:r>
      <w:r>
        <w:rPr>
          <w:rFonts w:ascii="Times New Roman" w:eastAsiaTheme="minorEastAsia" w:hAnsi="Times New Roman" w:hint="eastAsia"/>
          <w:sz w:val="20"/>
          <w:szCs w:val="20"/>
          <w:lang w:val="en-GB" w:eastAsia="zh-CN"/>
        </w:rPr>
        <w:t>higher layer parameter.</w:t>
      </w:r>
    </w:p>
    <w:p w14:paraId="00F26BC5" w14:textId="7A2917CA" w:rsidR="00716C32" w:rsidRPr="00547F37" w:rsidRDefault="008D004D" w:rsidP="009B6C27">
      <w:pPr>
        <w:spacing w:beforeLines="50" w:before="120" w:after="120"/>
        <w:jc w:val="both"/>
        <w:rPr>
          <w:rFonts w:eastAsiaTheme="minorEastAsia"/>
          <w:szCs w:val="20"/>
          <w:lang w:val="en-GB" w:eastAsia="zh-CN"/>
        </w:rPr>
      </w:pPr>
      <w:r>
        <w:rPr>
          <w:rFonts w:eastAsiaTheme="minorEastAsia" w:hint="eastAsia"/>
          <w:szCs w:val="20"/>
          <w:lang w:val="en-GB" w:eastAsia="zh-CN"/>
        </w:rPr>
        <w:t xml:space="preserve">For option 1, the method </w:t>
      </w:r>
      <w:r w:rsidR="00A402A8">
        <w:rPr>
          <w:rFonts w:eastAsiaTheme="minorEastAsia" w:hint="eastAsia"/>
          <w:szCs w:val="20"/>
          <w:lang w:val="en-GB" w:eastAsia="zh-CN"/>
        </w:rPr>
        <w:t xml:space="preserve">to </w:t>
      </w:r>
      <w:r w:rsidR="00A402A8">
        <w:rPr>
          <w:rFonts w:eastAsiaTheme="minorEastAsia"/>
          <w:szCs w:val="20"/>
          <w:lang w:val="en-GB" w:eastAsia="zh-CN"/>
        </w:rPr>
        <w:t>determine</w:t>
      </w:r>
      <w:r>
        <w:rPr>
          <w:rFonts w:eastAsiaTheme="minorEastAsia" w:hint="eastAsia"/>
          <w:szCs w:val="20"/>
          <w:lang w:val="en-GB" w:eastAsia="zh-CN"/>
        </w:rPr>
        <w:t xml:space="preserve"> payload size of DCI format 0_X/1_X is similar to </w:t>
      </w:r>
      <w:r w:rsidR="00A402A8">
        <w:rPr>
          <w:rFonts w:eastAsiaTheme="minorEastAsia" w:hint="eastAsia"/>
          <w:szCs w:val="20"/>
          <w:lang w:val="en-GB" w:eastAsia="zh-CN"/>
        </w:rPr>
        <w:t>that</w:t>
      </w:r>
      <w:r>
        <w:rPr>
          <w:rFonts w:eastAsiaTheme="minorEastAsia" w:hint="eastAsia"/>
          <w:szCs w:val="20"/>
          <w:lang w:val="en-GB" w:eastAsia="zh-CN"/>
        </w:rPr>
        <w:t xml:space="preserve"> of DCI format 0_1/1_1/0_2/1_2</w:t>
      </w:r>
      <w:r w:rsidR="00A402A8">
        <w:rPr>
          <w:rFonts w:eastAsiaTheme="minorEastAsia" w:hint="eastAsia"/>
          <w:szCs w:val="20"/>
          <w:lang w:val="en-GB" w:eastAsia="zh-CN"/>
        </w:rPr>
        <w:t xml:space="preserve">. One difference is that the UE requires </w:t>
      </w:r>
      <w:r w:rsidR="00A402A8">
        <w:rPr>
          <w:rFonts w:eastAsiaTheme="minorEastAsia"/>
          <w:szCs w:val="20"/>
          <w:lang w:val="en-GB" w:eastAsia="zh-CN"/>
        </w:rPr>
        <w:t>calculating</w:t>
      </w:r>
      <w:r w:rsidR="00A402A8">
        <w:rPr>
          <w:rFonts w:eastAsiaTheme="minorEastAsia" w:hint="eastAsia"/>
          <w:szCs w:val="20"/>
          <w:lang w:val="en-GB" w:eastAsia="zh-CN"/>
        </w:rPr>
        <w:t xml:space="preserve"> the actual payload size for each configured cell combinations based on RRC configuration and defin</w:t>
      </w:r>
      <w:r w:rsidR="00AB3647">
        <w:rPr>
          <w:rFonts w:eastAsiaTheme="minorEastAsia" w:hint="eastAsia"/>
          <w:szCs w:val="20"/>
          <w:lang w:val="en-GB" w:eastAsia="zh-CN"/>
        </w:rPr>
        <w:t>ing</w:t>
      </w:r>
      <w:r w:rsidR="00A402A8">
        <w:rPr>
          <w:rFonts w:eastAsiaTheme="minorEastAsia" w:hint="eastAsia"/>
          <w:szCs w:val="20"/>
          <w:lang w:val="en-GB" w:eastAsia="zh-CN"/>
        </w:rPr>
        <w:t xml:space="preserve"> the </w:t>
      </w:r>
      <w:r w:rsidR="00A402A8">
        <w:rPr>
          <w:rFonts w:eastAsiaTheme="minorEastAsia"/>
          <w:szCs w:val="20"/>
          <w:lang w:val="en-GB" w:eastAsia="zh-CN"/>
        </w:rPr>
        <w:t>maximum</w:t>
      </w:r>
      <w:r w:rsidR="00A402A8">
        <w:rPr>
          <w:rFonts w:eastAsiaTheme="minorEastAsia" w:hint="eastAsia"/>
          <w:szCs w:val="20"/>
          <w:lang w:val="en-GB" w:eastAsia="zh-CN"/>
        </w:rPr>
        <w:t xml:space="preserve"> of payload size</w:t>
      </w:r>
      <w:r w:rsidR="00AB3647">
        <w:rPr>
          <w:rFonts w:eastAsiaTheme="minorEastAsia" w:hint="eastAsia"/>
          <w:szCs w:val="20"/>
          <w:lang w:val="en-GB" w:eastAsia="zh-CN"/>
        </w:rPr>
        <w:t xml:space="preserve"> among the configured cell combinations</w:t>
      </w:r>
      <w:r w:rsidR="00A402A8">
        <w:rPr>
          <w:rFonts w:eastAsiaTheme="minorEastAsia" w:hint="eastAsia"/>
          <w:szCs w:val="20"/>
          <w:lang w:val="en-GB" w:eastAsia="zh-CN"/>
        </w:rPr>
        <w:t xml:space="preserve"> as the payload size of DCI format 0_X/1_X. For </w:t>
      </w:r>
      <w:r w:rsidR="00A402A8">
        <w:rPr>
          <w:rFonts w:eastAsiaTheme="minorEastAsia"/>
          <w:szCs w:val="20"/>
          <w:lang w:val="en-GB" w:eastAsia="zh-CN"/>
        </w:rPr>
        <w:t>example</w:t>
      </w:r>
      <w:r w:rsidR="00A402A8">
        <w:rPr>
          <w:rFonts w:eastAsiaTheme="minorEastAsia" w:hint="eastAsia"/>
          <w:szCs w:val="20"/>
          <w:lang w:val="en-GB" w:eastAsia="zh-CN"/>
        </w:rPr>
        <w:t xml:space="preserve">, if the UE is configured with 8 cell combinations within a set of cells, the payload size of DCI format 0_X/1_X is the </w:t>
      </w:r>
      <w:r w:rsidR="00A402A8">
        <w:rPr>
          <w:rFonts w:eastAsiaTheme="minorEastAsia"/>
          <w:szCs w:val="20"/>
          <w:lang w:val="en-GB" w:eastAsia="zh-CN"/>
        </w:rPr>
        <w:t>maximum</w:t>
      </w:r>
      <w:r w:rsidR="00A402A8">
        <w:rPr>
          <w:rFonts w:eastAsiaTheme="minorEastAsia" w:hint="eastAsia"/>
          <w:szCs w:val="20"/>
          <w:lang w:val="en-GB" w:eastAsia="zh-CN"/>
        </w:rPr>
        <w:t xml:space="preserve"> number of payload size among the calculated actual </w:t>
      </w:r>
      <w:r w:rsidR="00E333C5">
        <w:rPr>
          <w:rFonts w:eastAsiaTheme="minorEastAsia" w:hint="eastAsia"/>
          <w:szCs w:val="20"/>
          <w:lang w:val="en-GB" w:eastAsia="zh-CN"/>
        </w:rPr>
        <w:t xml:space="preserve">payload size for each cell combinations. Obviously, it will increase the calculation </w:t>
      </w:r>
      <w:r w:rsidR="00E333C5">
        <w:rPr>
          <w:rFonts w:eastAsiaTheme="minorEastAsia"/>
          <w:szCs w:val="20"/>
          <w:lang w:val="en-GB" w:eastAsia="zh-CN"/>
        </w:rPr>
        <w:t>burden</w:t>
      </w:r>
      <w:r w:rsidR="00E333C5">
        <w:rPr>
          <w:rFonts w:eastAsiaTheme="minorEastAsia" w:hint="eastAsia"/>
          <w:szCs w:val="20"/>
          <w:lang w:val="en-GB" w:eastAsia="zh-CN"/>
        </w:rPr>
        <w:t xml:space="preserve"> for both </w:t>
      </w:r>
      <w:r w:rsidR="00AB3647">
        <w:rPr>
          <w:rFonts w:eastAsiaTheme="minorEastAsia" w:hint="eastAsia"/>
          <w:szCs w:val="20"/>
          <w:lang w:val="en-GB" w:eastAsia="zh-CN"/>
        </w:rPr>
        <w:t>UE</w:t>
      </w:r>
      <w:r w:rsidR="00E333C5">
        <w:rPr>
          <w:rFonts w:eastAsiaTheme="minorEastAsia" w:hint="eastAsia"/>
          <w:szCs w:val="20"/>
          <w:lang w:val="en-GB" w:eastAsia="zh-CN"/>
        </w:rPr>
        <w:t xml:space="preserve"> and </w:t>
      </w:r>
      <w:r w:rsidR="00AB3647">
        <w:rPr>
          <w:rFonts w:eastAsiaTheme="minorEastAsia" w:hint="eastAsia"/>
          <w:szCs w:val="20"/>
          <w:lang w:val="en-GB" w:eastAsia="zh-CN"/>
        </w:rPr>
        <w:t>network</w:t>
      </w:r>
      <w:r w:rsidR="00E333C5">
        <w:rPr>
          <w:rFonts w:eastAsiaTheme="minorEastAsia" w:hint="eastAsia"/>
          <w:szCs w:val="20"/>
          <w:lang w:val="en-GB" w:eastAsia="zh-CN"/>
        </w:rPr>
        <w:t xml:space="preserve">. Moreover, if the payload size of DCI format 0_X/1_X is derived by UE based on </w:t>
      </w:r>
      <w:r w:rsidR="00E333C5">
        <w:rPr>
          <w:rFonts w:eastAsiaTheme="minorEastAsia" w:hint="eastAsia"/>
          <w:szCs w:val="20"/>
          <w:lang w:val="en-GB" w:eastAsia="zh-CN"/>
        </w:rPr>
        <w:lastRenderedPageBreak/>
        <w:t xml:space="preserve">the RRC configurations, </w:t>
      </w:r>
      <w:r w:rsidR="002F1F5F">
        <w:rPr>
          <w:rFonts w:eastAsiaTheme="minorEastAsia" w:hint="eastAsia"/>
          <w:szCs w:val="20"/>
          <w:lang w:val="en-GB" w:eastAsia="zh-CN"/>
        </w:rPr>
        <w:t xml:space="preserve">it </w:t>
      </w:r>
      <w:r w:rsidR="00AB3647">
        <w:rPr>
          <w:rFonts w:eastAsiaTheme="minorEastAsia"/>
          <w:szCs w:val="20"/>
          <w:lang w:val="en-GB" w:eastAsia="zh-CN"/>
        </w:rPr>
        <w:t>can’t</w:t>
      </w:r>
      <w:r w:rsidR="002F1F5F">
        <w:rPr>
          <w:rFonts w:eastAsiaTheme="minorEastAsia" w:hint="eastAsia"/>
          <w:szCs w:val="20"/>
          <w:lang w:val="en-GB" w:eastAsia="zh-CN"/>
        </w:rPr>
        <w:t xml:space="preserve"> ensure </w:t>
      </w:r>
      <w:r w:rsidR="00AB3647">
        <w:rPr>
          <w:rFonts w:eastAsiaTheme="minorEastAsia" w:hint="eastAsia"/>
          <w:szCs w:val="20"/>
          <w:lang w:val="en-GB" w:eastAsia="zh-CN"/>
        </w:rPr>
        <w:t xml:space="preserve">that </w:t>
      </w:r>
      <w:r w:rsidR="002F1F5F">
        <w:rPr>
          <w:rFonts w:eastAsiaTheme="minorEastAsia" w:hint="eastAsia"/>
          <w:szCs w:val="20"/>
          <w:lang w:val="en-GB" w:eastAsia="zh-CN"/>
        </w:rPr>
        <w:t>the payload size of DCI format 0_X</w:t>
      </w:r>
      <w:r w:rsidR="00B82B19">
        <w:rPr>
          <w:rFonts w:eastAsiaTheme="minorEastAsia" w:hint="eastAsia"/>
          <w:szCs w:val="20"/>
          <w:lang w:val="en-GB" w:eastAsia="zh-CN"/>
        </w:rPr>
        <w:t xml:space="preserve"> and </w:t>
      </w:r>
      <w:r w:rsidR="002F1F5F">
        <w:rPr>
          <w:rFonts w:eastAsiaTheme="minorEastAsia" w:hint="eastAsia"/>
          <w:szCs w:val="20"/>
          <w:lang w:val="en-GB" w:eastAsia="zh-CN"/>
        </w:rPr>
        <w:t xml:space="preserve">1_X is different from the payload size of </w:t>
      </w:r>
      <w:r w:rsidR="00B82B19">
        <w:rPr>
          <w:rFonts w:eastAsiaTheme="minorEastAsia" w:hint="eastAsia"/>
          <w:szCs w:val="20"/>
          <w:lang w:val="en-GB" w:eastAsia="zh-CN"/>
        </w:rPr>
        <w:t xml:space="preserve">legacy </w:t>
      </w:r>
      <w:r w:rsidR="002F1F5F">
        <w:rPr>
          <w:rFonts w:eastAsiaTheme="minorEastAsia" w:hint="eastAsia"/>
          <w:szCs w:val="20"/>
          <w:lang w:val="en-GB" w:eastAsia="zh-CN"/>
        </w:rPr>
        <w:t xml:space="preserve">DCI format </w:t>
      </w:r>
      <w:r w:rsidR="00B82B19">
        <w:rPr>
          <w:rFonts w:eastAsiaTheme="minorEastAsia" w:hint="eastAsia"/>
          <w:szCs w:val="20"/>
          <w:lang w:val="en-GB" w:eastAsia="zh-CN"/>
        </w:rPr>
        <w:t>with C-RNTI.</w:t>
      </w:r>
    </w:p>
    <w:p w14:paraId="4E2878D4" w14:textId="635844D8" w:rsidR="00B82B19" w:rsidRDefault="00E333C5" w:rsidP="009B6C27">
      <w:pPr>
        <w:pStyle w:val="a1"/>
        <w:rPr>
          <w:rFonts w:eastAsiaTheme="minorEastAsia"/>
          <w:szCs w:val="20"/>
          <w:lang w:val="en-GB" w:eastAsia="zh-CN"/>
        </w:rPr>
      </w:pPr>
      <w:r>
        <w:rPr>
          <w:rFonts w:eastAsiaTheme="minorEastAsia" w:hint="eastAsia"/>
          <w:lang w:eastAsia="zh-CN"/>
        </w:rPr>
        <w:t xml:space="preserve">For option 2, the </w:t>
      </w:r>
      <w:r>
        <w:rPr>
          <w:rFonts w:eastAsiaTheme="minorEastAsia" w:hint="eastAsia"/>
          <w:szCs w:val="20"/>
          <w:lang w:val="en-GB" w:eastAsia="zh-CN"/>
        </w:rPr>
        <w:t xml:space="preserve">method to </w:t>
      </w:r>
      <w:r>
        <w:rPr>
          <w:rFonts w:eastAsiaTheme="minorEastAsia"/>
          <w:szCs w:val="20"/>
          <w:lang w:val="en-GB" w:eastAsia="zh-CN"/>
        </w:rPr>
        <w:t>determine</w:t>
      </w:r>
      <w:r>
        <w:rPr>
          <w:rFonts w:eastAsiaTheme="minorEastAsia" w:hint="eastAsia"/>
          <w:szCs w:val="20"/>
          <w:lang w:val="en-GB" w:eastAsia="zh-CN"/>
        </w:rPr>
        <w:t xml:space="preserve"> payload size of DCI format 0_X/1_X is similar to that of DCI format </w:t>
      </w:r>
      <w:r w:rsidR="004C14A0">
        <w:rPr>
          <w:rFonts w:eastAsiaTheme="minorEastAsia"/>
          <w:szCs w:val="20"/>
          <w:lang w:val="en-GB" w:eastAsia="zh-CN"/>
        </w:rPr>
        <w:t>2_0/2_1/2_4/2_5/2_6/4_2</w:t>
      </w:r>
      <w:r w:rsidR="004C14A0">
        <w:rPr>
          <w:rFonts w:eastAsiaTheme="minorEastAsia" w:hint="eastAsia"/>
          <w:szCs w:val="20"/>
          <w:lang w:val="en-GB" w:eastAsia="zh-CN"/>
        </w:rPr>
        <w:t xml:space="preserve">, which is directly configured by high layer parameter. It can avoid complexity calculation for both of </w:t>
      </w:r>
      <w:r w:rsidR="00AB3647">
        <w:rPr>
          <w:rFonts w:eastAsiaTheme="minorEastAsia" w:hint="eastAsia"/>
          <w:szCs w:val="20"/>
          <w:lang w:val="en-GB" w:eastAsia="zh-CN"/>
        </w:rPr>
        <w:t>UE</w:t>
      </w:r>
      <w:r w:rsidR="004C14A0">
        <w:rPr>
          <w:rFonts w:eastAsiaTheme="minorEastAsia" w:hint="eastAsia"/>
          <w:szCs w:val="20"/>
          <w:lang w:val="en-GB" w:eastAsia="zh-CN"/>
        </w:rPr>
        <w:t xml:space="preserve"> and </w:t>
      </w:r>
      <w:r w:rsidR="00AB3647">
        <w:rPr>
          <w:rFonts w:eastAsiaTheme="minorEastAsia" w:hint="eastAsia"/>
          <w:szCs w:val="20"/>
          <w:lang w:val="en-GB" w:eastAsia="zh-CN"/>
        </w:rPr>
        <w:t>network</w:t>
      </w:r>
      <w:r w:rsidR="004C14A0">
        <w:rPr>
          <w:rFonts w:eastAsiaTheme="minorEastAsia" w:hint="eastAsia"/>
          <w:szCs w:val="20"/>
          <w:lang w:val="en-GB" w:eastAsia="zh-CN"/>
        </w:rPr>
        <w:t xml:space="preserve">. Besides, the payload size of DCI format 0_X/1_X can be </w:t>
      </w:r>
      <w:r w:rsidR="00B82B19">
        <w:rPr>
          <w:rFonts w:eastAsiaTheme="minorEastAsia" w:hint="eastAsia"/>
          <w:szCs w:val="20"/>
          <w:lang w:val="en-GB" w:eastAsia="zh-CN"/>
        </w:rPr>
        <w:t xml:space="preserve">configured with a value that is different from the payload size of </w:t>
      </w:r>
      <w:r w:rsidR="00B82B19">
        <w:rPr>
          <w:rFonts w:eastAsiaTheme="minorEastAsia"/>
          <w:szCs w:val="20"/>
          <w:lang w:val="en-GB" w:eastAsia="zh-CN"/>
        </w:rPr>
        <w:t>legacy</w:t>
      </w:r>
      <w:r w:rsidR="00B82B19">
        <w:rPr>
          <w:rFonts w:eastAsiaTheme="minorEastAsia" w:hint="eastAsia"/>
          <w:szCs w:val="20"/>
          <w:lang w:val="en-GB" w:eastAsia="zh-CN"/>
        </w:rPr>
        <w:t xml:space="preserve"> DCI format with C-RNTI. It can enable UE to distinguish DCI format </w:t>
      </w:r>
      <w:r w:rsidR="00F50531">
        <w:rPr>
          <w:rFonts w:eastAsiaTheme="minorEastAsia" w:hint="eastAsia"/>
          <w:szCs w:val="20"/>
          <w:lang w:val="en-GB" w:eastAsia="zh-CN"/>
        </w:rPr>
        <w:t>DCI format 0_X/1_X and DCI format 0_0/1_0/0_1/1_1/0_2/1_2</w:t>
      </w:r>
      <w:r w:rsidR="00AB3647">
        <w:rPr>
          <w:rFonts w:eastAsiaTheme="minorEastAsia" w:hint="eastAsia"/>
          <w:szCs w:val="20"/>
          <w:lang w:val="en-GB" w:eastAsia="zh-CN"/>
        </w:rPr>
        <w:t xml:space="preserve"> with C-RNTI</w:t>
      </w:r>
      <w:r w:rsidR="00F50531">
        <w:rPr>
          <w:rFonts w:eastAsiaTheme="minorEastAsia" w:hint="eastAsia"/>
          <w:szCs w:val="20"/>
          <w:lang w:val="en-GB" w:eastAsia="zh-CN"/>
        </w:rPr>
        <w:t xml:space="preserve"> when decoding the DCI format.</w:t>
      </w:r>
    </w:p>
    <w:p w14:paraId="21FB6A80" w14:textId="57EB8C38" w:rsidR="00ED4452" w:rsidRPr="009B6C27" w:rsidRDefault="00281655" w:rsidP="009B6C27">
      <w:pPr>
        <w:pStyle w:val="a1"/>
        <w:rPr>
          <w:rFonts w:eastAsiaTheme="minorEastAsia"/>
          <w:bCs/>
          <w:lang w:eastAsia="zh-CN"/>
        </w:rPr>
      </w:pPr>
      <w:r w:rsidRPr="009B6C27">
        <w:rPr>
          <w:rFonts w:eastAsiaTheme="minorEastAsia"/>
          <w:b/>
          <w:lang w:eastAsia="zh-CN"/>
        </w:rPr>
        <w:t>Proposal</w:t>
      </w:r>
      <w:r w:rsidR="008F4616" w:rsidRPr="009B6C27">
        <w:rPr>
          <w:rFonts w:eastAsiaTheme="minorEastAsia"/>
          <w:b/>
          <w:lang w:eastAsia="zh-CN"/>
        </w:rPr>
        <w:t xml:space="preserve"> </w:t>
      </w:r>
      <w:r w:rsidR="008F4616">
        <w:rPr>
          <w:rFonts w:eastAsiaTheme="minorEastAsia" w:hint="eastAsia"/>
          <w:b/>
          <w:lang w:eastAsia="zh-CN"/>
        </w:rPr>
        <w:t>16</w:t>
      </w:r>
      <w:r w:rsidRPr="009B6C27">
        <w:rPr>
          <w:rFonts w:eastAsiaTheme="minorEastAsia"/>
          <w:b/>
          <w:lang w:eastAsia="zh-CN"/>
        </w:rPr>
        <w:t xml:space="preserve">: The payload size of DCI format 0_X/1_X </w:t>
      </w:r>
      <w:r w:rsidR="00F50531">
        <w:rPr>
          <w:rFonts w:eastAsiaTheme="minorEastAsia" w:hint="eastAsia"/>
          <w:b/>
          <w:lang w:eastAsia="zh-CN"/>
        </w:rPr>
        <w:t>should be</w:t>
      </w:r>
      <w:r w:rsidRPr="009B6C27">
        <w:rPr>
          <w:rFonts w:eastAsiaTheme="minorEastAsia"/>
          <w:b/>
          <w:lang w:eastAsia="zh-CN"/>
        </w:rPr>
        <w:t xml:space="preserve"> configured by </w:t>
      </w:r>
      <w:r w:rsidR="00F50531">
        <w:rPr>
          <w:rFonts w:eastAsiaTheme="minorEastAsia" w:hint="eastAsia"/>
          <w:b/>
          <w:lang w:eastAsia="zh-CN"/>
        </w:rPr>
        <w:t xml:space="preserve">a </w:t>
      </w:r>
      <w:r w:rsidRPr="009B6C27">
        <w:rPr>
          <w:rFonts w:eastAsiaTheme="minorEastAsia"/>
          <w:b/>
          <w:lang w:eastAsia="zh-CN"/>
        </w:rPr>
        <w:t>higher layer parameter</w:t>
      </w:r>
      <w:r w:rsidR="008F4616" w:rsidRPr="009B6C27">
        <w:rPr>
          <w:rFonts w:eastAsiaTheme="minorEastAsia"/>
          <w:b/>
          <w:lang w:eastAsia="zh-CN"/>
        </w:rPr>
        <w:t>.</w:t>
      </w:r>
    </w:p>
    <w:p w14:paraId="662CDA82" w14:textId="6A859C5A" w:rsidR="00F95F12" w:rsidRPr="00DA627F" w:rsidRDefault="002A37D5" w:rsidP="00DA627F">
      <w:pPr>
        <w:pStyle w:val="10"/>
        <w:numPr>
          <w:ilvl w:val="0"/>
          <w:numId w:val="5"/>
        </w:numPr>
        <w:spacing w:before="360" w:afterLines="50" w:after="120"/>
        <w:ind w:left="432" w:hanging="432"/>
        <w:rPr>
          <w:rFonts w:ascii="Arial" w:eastAsia="宋体" w:hAnsi="Arial"/>
          <w:bCs w:val="0"/>
          <w:szCs w:val="20"/>
          <w:lang w:val="x-none" w:eastAsia="x-none"/>
        </w:rPr>
      </w:pPr>
      <w:r w:rsidRPr="00DA627F">
        <w:rPr>
          <w:rFonts w:ascii="Arial" w:eastAsia="宋体" w:hAnsi="Arial"/>
          <w:bCs w:val="0"/>
          <w:szCs w:val="20"/>
          <w:lang w:val="x-none" w:eastAsia="x-none"/>
        </w:rPr>
        <w:t>HARQ-ACK procedure</w:t>
      </w:r>
    </w:p>
    <w:p w14:paraId="134161FE" w14:textId="2AA6490E" w:rsidR="00E4237B" w:rsidRDefault="00101D25" w:rsidP="00DA627F">
      <w:pPr>
        <w:pStyle w:val="2"/>
        <w:numPr>
          <w:ilvl w:val="1"/>
          <w:numId w:val="5"/>
        </w:numPr>
        <w:tabs>
          <w:tab w:val="left" w:pos="-806"/>
        </w:tabs>
        <w:spacing w:afterLines="50" w:after="120"/>
        <w:ind w:left="576" w:hanging="576"/>
        <w:rPr>
          <w:rFonts w:eastAsiaTheme="minorEastAsia"/>
          <w:lang w:eastAsia="zh-CN"/>
        </w:rPr>
      </w:pPr>
      <w:r w:rsidRPr="00DA627F">
        <w:rPr>
          <w:rFonts w:eastAsiaTheme="minorEastAsia"/>
          <w:lang w:eastAsia="zh-CN"/>
        </w:rPr>
        <w:t>K1 timing</w:t>
      </w:r>
    </w:p>
    <w:p w14:paraId="3B33E626" w14:textId="4EB23732" w:rsidR="001A375A" w:rsidRPr="00D75394" w:rsidRDefault="001A375A" w:rsidP="009B6C27">
      <w:pPr>
        <w:pStyle w:val="a1"/>
        <w:adjustRightInd w:val="0"/>
        <w:snapToGrid w:val="0"/>
        <w:rPr>
          <w:rFonts w:eastAsiaTheme="minorEastAsia"/>
          <w:lang w:eastAsia="zh-CN"/>
        </w:rPr>
      </w:pPr>
      <w:r>
        <w:rPr>
          <w:rFonts w:eastAsiaTheme="minorEastAsia" w:hint="eastAsia"/>
          <w:lang w:eastAsia="zh-CN"/>
        </w:rPr>
        <w:t xml:space="preserve">In the RAN1#110b-e meeting, it has discussed how to </w:t>
      </w:r>
      <w:r w:rsidR="009E1C4D">
        <w:rPr>
          <w:rFonts w:eastAsiaTheme="minorEastAsia" w:hint="eastAsia"/>
          <w:lang w:eastAsia="zh-CN"/>
        </w:rPr>
        <w:t>determine the timing of a PUCCH carrying HARQ-ACK information corresponding to a set of co-scheduled PDSCHs by a DCI format 1_X, and a FL</w:t>
      </w:r>
      <w:r w:rsidR="009E1C4D">
        <w:rPr>
          <w:rFonts w:eastAsiaTheme="minorEastAsia"/>
          <w:lang w:eastAsia="zh-CN"/>
        </w:rPr>
        <w:t>’</w:t>
      </w:r>
      <w:r w:rsidR="009E1C4D">
        <w:rPr>
          <w:rFonts w:eastAsiaTheme="minorEastAsia" w:hint="eastAsia"/>
          <w:lang w:eastAsia="zh-CN"/>
        </w:rPr>
        <w:t>s proposal was achieved as below.</w:t>
      </w:r>
    </w:p>
    <w:tbl>
      <w:tblPr>
        <w:tblStyle w:val="a7"/>
        <w:tblW w:w="0" w:type="auto"/>
        <w:tblLook w:val="04A0" w:firstRow="1" w:lastRow="0" w:firstColumn="1" w:lastColumn="0" w:noHBand="0" w:noVBand="1"/>
      </w:tblPr>
      <w:tblGrid>
        <w:gridCol w:w="9530"/>
      </w:tblGrid>
      <w:tr w:rsidR="001A375A" w14:paraId="177D964E" w14:textId="77777777" w:rsidTr="001A375A">
        <w:tc>
          <w:tcPr>
            <w:tcW w:w="9530" w:type="dxa"/>
          </w:tcPr>
          <w:p w14:paraId="4F81E9EB" w14:textId="77777777" w:rsidR="001A375A" w:rsidRPr="001A375A" w:rsidRDefault="001A375A" w:rsidP="001A375A">
            <w:pPr>
              <w:keepNext/>
              <w:widowControl w:val="0"/>
              <w:kinsoku w:val="0"/>
              <w:overflowPunct w:val="0"/>
              <w:autoSpaceDE w:val="0"/>
              <w:autoSpaceDN w:val="0"/>
              <w:adjustRightInd w:val="0"/>
              <w:spacing w:before="120" w:after="60" w:line="252" w:lineRule="auto"/>
              <w:ind w:left="720" w:hanging="720"/>
              <w:jc w:val="both"/>
              <w:textAlignment w:val="baseline"/>
              <w:outlineLvl w:val="3"/>
              <w:rPr>
                <w:b/>
                <w:bCs/>
                <w:snapToGrid w:val="0"/>
                <w:kern w:val="2"/>
                <w:szCs w:val="22"/>
                <w:highlight w:val="cyan"/>
                <w:lang w:val="en-GB" w:eastAsia="ko-KR"/>
              </w:rPr>
            </w:pPr>
            <w:r w:rsidRPr="001A375A">
              <w:rPr>
                <w:b/>
                <w:bCs/>
                <w:snapToGrid w:val="0"/>
                <w:kern w:val="2"/>
                <w:szCs w:val="22"/>
                <w:highlight w:val="cyan"/>
                <w:lang w:val="en-GB" w:eastAsia="ko-KR"/>
              </w:rPr>
              <w:t>Proposal 4-1rev2:</w:t>
            </w:r>
          </w:p>
          <w:p w14:paraId="5B3B92DA" w14:textId="0B5446FC" w:rsidR="001A375A" w:rsidRPr="009B6C27" w:rsidRDefault="001A375A" w:rsidP="00F8427F">
            <w:pPr>
              <w:widowControl w:val="0"/>
              <w:numPr>
                <w:ilvl w:val="0"/>
                <w:numId w:val="26"/>
              </w:numPr>
              <w:kinsoku w:val="0"/>
              <w:overflowPunct w:val="0"/>
              <w:autoSpaceDE w:val="0"/>
              <w:autoSpaceDN w:val="0"/>
              <w:adjustRightInd w:val="0"/>
              <w:snapToGrid w:val="0"/>
              <w:spacing w:after="60"/>
              <w:jc w:val="both"/>
              <w:textAlignment w:val="baseline"/>
              <w:rPr>
                <w:rFonts w:eastAsia="Batang"/>
                <w:snapToGrid w:val="0"/>
                <w:kern w:val="2"/>
                <w:szCs w:val="20"/>
                <w:lang w:val="en-GB" w:eastAsia="zh-CN"/>
              </w:rPr>
            </w:pPr>
            <w:r w:rsidRPr="001A375A">
              <w:rPr>
                <w:rFonts w:eastAsia="Batang"/>
                <w:snapToGrid w:val="0"/>
                <w:kern w:val="2"/>
                <w:szCs w:val="20"/>
                <w:lang w:val="en-GB" w:eastAsia="ko-KR"/>
              </w:rPr>
              <w:t>For determining the timing of a PUCCH carrying HARQ-ACK information corresponding to a set of co-scheduled PDSCHs by a DCI format 1_X, the reference PDSCH is the PDSCH ending last as indicated in the DCI format 1_X among the set of co-scheduled PDSCHs.</w:t>
            </w:r>
          </w:p>
        </w:tc>
      </w:tr>
    </w:tbl>
    <w:p w14:paraId="530E3F90" w14:textId="5883DDE6" w:rsidR="00A966D0" w:rsidRDefault="009E1C4D" w:rsidP="00BA4710">
      <w:pPr>
        <w:pStyle w:val="a1"/>
        <w:rPr>
          <w:rFonts w:eastAsiaTheme="minorEastAsia"/>
          <w:lang w:eastAsia="zh-CN"/>
        </w:rPr>
      </w:pPr>
      <w:r>
        <w:rPr>
          <w:rFonts w:eastAsiaTheme="minorEastAsia" w:hint="eastAsia"/>
          <w:lang w:eastAsia="zh-CN"/>
        </w:rPr>
        <w:t xml:space="preserve">The </w:t>
      </w:r>
      <w:r w:rsidR="00BA4710">
        <w:rPr>
          <w:rFonts w:eastAsiaTheme="minorEastAsia" w:hint="eastAsia"/>
          <w:lang w:eastAsia="zh-CN"/>
        </w:rPr>
        <w:t xml:space="preserve">K1 </w:t>
      </w:r>
      <w:r>
        <w:rPr>
          <w:rFonts w:eastAsiaTheme="minorEastAsia" w:hint="eastAsia"/>
          <w:lang w:eastAsia="zh-CN"/>
        </w:rPr>
        <w:t xml:space="preserve">value </w:t>
      </w:r>
      <w:r w:rsidR="00BA4710">
        <w:rPr>
          <w:rFonts w:eastAsiaTheme="minorEastAsia" w:hint="eastAsia"/>
          <w:lang w:eastAsia="zh-CN"/>
        </w:rPr>
        <w:t>is used to indicate the slot offset between PDSCH and PUCCH with ACK/NACK</w:t>
      </w:r>
      <w:r w:rsidR="00574C02">
        <w:rPr>
          <w:rFonts w:eastAsiaTheme="minorEastAsia" w:hint="eastAsia"/>
          <w:lang w:eastAsia="zh-CN"/>
        </w:rPr>
        <w:t xml:space="preserve"> </w:t>
      </w:r>
      <w:r w:rsidR="00574C02">
        <w:rPr>
          <w:rFonts w:eastAsiaTheme="minorEastAsia"/>
          <w:lang w:eastAsia="zh-CN"/>
        </w:rPr>
        <w:t>corresponding</w:t>
      </w:r>
      <w:r w:rsidR="00574C02">
        <w:rPr>
          <w:rFonts w:eastAsiaTheme="minorEastAsia" w:hint="eastAsia"/>
          <w:lang w:eastAsia="zh-CN"/>
        </w:rPr>
        <w:t xml:space="preserve"> for giving PDSCH</w:t>
      </w:r>
      <w:r w:rsidR="00BA4710">
        <w:rPr>
          <w:rFonts w:eastAsiaTheme="minorEastAsia" w:hint="eastAsia"/>
          <w:lang w:eastAsia="zh-CN"/>
        </w:rPr>
        <w:t xml:space="preserve">. For multi-cell scheduling, </w:t>
      </w:r>
      <w:r w:rsidR="00574C02">
        <w:rPr>
          <w:rFonts w:eastAsiaTheme="minorEastAsia" w:hint="eastAsia"/>
          <w:lang w:eastAsia="zh-CN"/>
        </w:rPr>
        <w:t xml:space="preserve">a PUCCH slot corresponds to </w:t>
      </w:r>
      <w:r>
        <w:rPr>
          <w:rFonts w:eastAsiaTheme="minorEastAsia" w:hint="eastAsia"/>
          <w:lang w:eastAsia="zh-CN"/>
        </w:rPr>
        <w:t xml:space="preserve">a set of </w:t>
      </w:r>
      <w:r w:rsidR="00574C02">
        <w:rPr>
          <w:rFonts w:eastAsiaTheme="minorEastAsia" w:hint="eastAsia"/>
          <w:lang w:eastAsia="zh-CN"/>
        </w:rPr>
        <w:t>co-scheduled cells by a DCI format 1_X</w:t>
      </w:r>
      <w:r>
        <w:rPr>
          <w:rFonts w:eastAsiaTheme="minorEastAsia" w:hint="eastAsia"/>
          <w:lang w:eastAsia="zh-CN"/>
        </w:rPr>
        <w:t xml:space="preserve">. And then, </w:t>
      </w:r>
      <w:r w:rsidR="00A966D0">
        <w:rPr>
          <w:rFonts w:eastAsiaTheme="minorEastAsia" w:hint="eastAsia"/>
          <w:lang w:eastAsia="zh-CN"/>
        </w:rPr>
        <w:t>the K1 in the DCI format 1_X is used to</w:t>
      </w:r>
      <w:r w:rsidR="00574C02">
        <w:rPr>
          <w:rFonts w:eastAsiaTheme="minorEastAsia" w:hint="eastAsia"/>
          <w:lang w:eastAsia="zh-CN"/>
        </w:rPr>
        <w:t xml:space="preserve"> </w:t>
      </w:r>
      <w:r w:rsidR="00A966D0">
        <w:rPr>
          <w:rFonts w:eastAsiaTheme="minorEastAsia" w:hint="eastAsia"/>
          <w:lang w:eastAsia="zh-CN"/>
        </w:rPr>
        <w:t xml:space="preserve">indicate </w:t>
      </w:r>
      <w:r>
        <w:rPr>
          <w:rFonts w:eastAsiaTheme="minorEastAsia" w:hint="eastAsia"/>
          <w:lang w:eastAsia="zh-CN"/>
        </w:rPr>
        <w:t xml:space="preserve">a </w:t>
      </w:r>
      <w:r w:rsidR="00A966D0">
        <w:rPr>
          <w:rFonts w:eastAsiaTheme="minorEastAsia" w:hint="eastAsia"/>
          <w:lang w:eastAsia="zh-CN"/>
        </w:rPr>
        <w:t xml:space="preserve">slot offset between a </w:t>
      </w:r>
      <w:r w:rsidR="00A966D0">
        <w:rPr>
          <w:rFonts w:eastAsia="楷体"/>
          <w:szCs w:val="20"/>
          <w:lang w:eastAsia="zh-CN"/>
        </w:rPr>
        <w:t>reference</w:t>
      </w:r>
      <w:r w:rsidR="00A966D0">
        <w:rPr>
          <w:rFonts w:eastAsiaTheme="minorEastAsia"/>
          <w:lang w:eastAsia="zh-CN"/>
        </w:rPr>
        <w:t xml:space="preserve"> </w:t>
      </w:r>
      <w:r w:rsidR="00A966D0">
        <w:rPr>
          <w:rFonts w:eastAsiaTheme="minorEastAsia" w:hint="eastAsia"/>
          <w:lang w:eastAsia="zh-CN"/>
        </w:rPr>
        <w:t xml:space="preserve">PDSCH among co-scheduled cells and PUCCH. </w:t>
      </w:r>
      <w:r>
        <w:rPr>
          <w:rFonts w:eastAsiaTheme="minorEastAsia" w:hint="eastAsia"/>
          <w:lang w:eastAsia="zh-CN"/>
        </w:rPr>
        <w:t xml:space="preserve">To reuse </w:t>
      </w:r>
      <w:r w:rsidR="00EA0BC7">
        <w:rPr>
          <w:rFonts w:eastAsiaTheme="minorEastAsia" w:hint="eastAsia"/>
          <w:lang w:eastAsia="zh-CN"/>
        </w:rPr>
        <w:t xml:space="preserve">the set of value of K1 in the current spec and </w:t>
      </w:r>
      <w:r w:rsidR="00EA0BC7">
        <w:rPr>
          <w:rFonts w:eastAsiaTheme="minorEastAsia"/>
          <w:lang w:eastAsia="zh-CN"/>
        </w:rPr>
        <w:t>avoid</w:t>
      </w:r>
      <w:r w:rsidR="00EA0BC7">
        <w:rPr>
          <w:rFonts w:eastAsiaTheme="minorEastAsia" w:hint="eastAsia"/>
          <w:lang w:eastAsia="zh-CN"/>
        </w:rPr>
        <w:t xml:space="preserve"> redefining the timeline relationship between the PDSCH and PUCCH, the simplest method is to define </w:t>
      </w:r>
      <w:r w:rsidR="00EA0BC7" w:rsidRPr="00EA0BC7">
        <w:rPr>
          <w:rFonts w:eastAsiaTheme="minorEastAsia"/>
          <w:lang w:eastAsia="zh-CN"/>
        </w:rPr>
        <w:t>the PDSCH ending last</w:t>
      </w:r>
      <w:r w:rsidR="00EA0BC7">
        <w:rPr>
          <w:rFonts w:eastAsiaTheme="minorEastAsia" w:hint="eastAsia"/>
          <w:lang w:eastAsia="zh-CN"/>
        </w:rPr>
        <w:t xml:space="preserve"> </w:t>
      </w:r>
      <w:r w:rsidR="00EA0BC7" w:rsidRPr="00EA0BC7">
        <w:rPr>
          <w:rFonts w:eastAsiaTheme="minorEastAsia"/>
          <w:lang w:eastAsia="zh-CN"/>
        </w:rPr>
        <w:t>as indicated in the DCI format 1_X</w:t>
      </w:r>
      <w:r w:rsidR="00EA0BC7">
        <w:rPr>
          <w:rFonts w:eastAsiaTheme="minorEastAsia" w:hint="eastAsia"/>
          <w:lang w:eastAsia="zh-CN"/>
        </w:rPr>
        <w:t xml:space="preserve"> as the reference PDSCH. </w:t>
      </w:r>
      <w:r w:rsidR="00F71C08">
        <w:rPr>
          <w:rFonts w:eastAsiaTheme="minorEastAsia" w:hint="eastAsia"/>
          <w:lang w:eastAsia="zh-CN"/>
        </w:rPr>
        <w:t>As shown in</w:t>
      </w:r>
      <w:r w:rsidR="00E736E1">
        <w:rPr>
          <w:rFonts w:eastAsiaTheme="minorEastAsia" w:hint="eastAsia"/>
          <w:lang w:eastAsia="zh-CN"/>
        </w:rPr>
        <w:t xml:space="preserve"> </w:t>
      </w:r>
      <w:r w:rsidR="00E736E1">
        <w:rPr>
          <w:rFonts w:eastAsiaTheme="minorEastAsia"/>
          <w:lang w:eastAsia="zh-CN"/>
        </w:rPr>
        <w:fldChar w:fldCharType="begin"/>
      </w:r>
      <w:r w:rsidR="00E736E1">
        <w:rPr>
          <w:rFonts w:eastAsiaTheme="minorEastAsia"/>
          <w:lang w:eastAsia="zh-CN"/>
        </w:rPr>
        <w:instrText xml:space="preserve"> </w:instrText>
      </w:r>
      <w:r w:rsidR="00E736E1">
        <w:rPr>
          <w:rFonts w:eastAsiaTheme="minorEastAsia" w:hint="eastAsia"/>
          <w:lang w:eastAsia="zh-CN"/>
        </w:rPr>
        <w:instrText>REF _Ref115453352 \h</w:instrText>
      </w:r>
      <w:r w:rsidR="00E736E1">
        <w:rPr>
          <w:rFonts w:eastAsiaTheme="minorEastAsia"/>
          <w:lang w:eastAsia="zh-CN"/>
        </w:rPr>
        <w:instrText xml:space="preserve">  \* MERGEFORMAT </w:instrText>
      </w:r>
      <w:r w:rsidR="00E736E1">
        <w:rPr>
          <w:rFonts w:eastAsiaTheme="minorEastAsia"/>
          <w:lang w:eastAsia="zh-CN"/>
        </w:rPr>
      </w:r>
      <w:r w:rsidR="00E736E1">
        <w:rPr>
          <w:rFonts w:eastAsiaTheme="minorEastAsia"/>
          <w:lang w:eastAsia="zh-CN"/>
        </w:rPr>
        <w:fldChar w:fldCharType="separate"/>
      </w:r>
      <w:r w:rsidR="00E736E1" w:rsidRPr="00F71C08">
        <w:t>F</w:t>
      </w:r>
      <w:r w:rsidR="00E736E1" w:rsidRPr="00E736E1">
        <w:t xml:space="preserve">igure </w:t>
      </w:r>
      <w:r w:rsidR="00E736E1" w:rsidRPr="00E736E1">
        <w:rPr>
          <w:noProof/>
        </w:rPr>
        <w:t>3</w:t>
      </w:r>
      <w:r w:rsidR="00E736E1">
        <w:rPr>
          <w:rFonts w:eastAsiaTheme="minorEastAsia"/>
          <w:lang w:eastAsia="zh-CN"/>
        </w:rPr>
        <w:fldChar w:fldCharType="end"/>
      </w:r>
      <w:r w:rsidR="00F71C08">
        <w:rPr>
          <w:rFonts w:eastAsiaTheme="minorEastAsia" w:hint="eastAsia"/>
          <w:lang w:eastAsia="zh-CN"/>
        </w:rPr>
        <w:t xml:space="preserve">, a DCI schedules 3 PDSCHs, and indicates the slot offset </w:t>
      </w:r>
      <w:r w:rsidR="00F71C08">
        <w:rPr>
          <w:rFonts w:eastAsiaTheme="minorEastAsia"/>
          <w:lang w:eastAsia="zh-CN"/>
        </w:rPr>
        <w:t>between</w:t>
      </w:r>
      <w:r w:rsidR="00F71C08">
        <w:rPr>
          <w:rFonts w:eastAsiaTheme="minorEastAsia" w:hint="eastAsia"/>
          <w:lang w:eastAsia="zh-CN"/>
        </w:rPr>
        <w:t xml:space="preserve"> the third PDSCH and PUCCH via K1=</w:t>
      </w:r>
      <w:r w:rsidR="00363CE4">
        <w:rPr>
          <w:rFonts w:eastAsiaTheme="minorEastAsia" w:hint="eastAsia"/>
          <w:lang w:eastAsia="zh-CN"/>
        </w:rPr>
        <w:t>3</w:t>
      </w:r>
      <w:r w:rsidR="00F71C08">
        <w:rPr>
          <w:rFonts w:eastAsiaTheme="minorEastAsia" w:hint="eastAsia"/>
          <w:lang w:eastAsia="zh-CN"/>
        </w:rPr>
        <w:t>.</w:t>
      </w:r>
    </w:p>
    <w:p w14:paraId="4E1BEDDC" w14:textId="77777777" w:rsidR="00ED7A0C" w:rsidRPr="00946D84" w:rsidRDefault="00ED7A0C" w:rsidP="00ED7A0C">
      <w:pPr>
        <w:pStyle w:val="a1"/>
        <w:keepNext/>
        <w:jc w:val="center"/>
        <w:rPr>
          <w:rFonts w:eastAsiaTheme="minorEastAsia"/>
          <w:lang w:eastAsia="zh-CN"/>
        </w:rPr>
      </w:pPr>
      <w:r>
        <w:rPr>
          <w:rFonts w:eastAsiaTheme="minorEastAsia"/>
          <w:noProof/>
          <w:lang w:eastAsia="zh-CN"/>
        </w:rPr>
        <w:drawing>
          <wp:inline distT="0" distB="0" distL="0" distR="0" wp14:anchorId="0F9DCB47" wp14:editId="3160A2BB">
            <wp:extent cx="2705100" cy="1455720"/>
            <wp:effectExtent l="0" t="0" r="0" b="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07795" cy="1457170"/>
                    </a:xfrm>
                    <a:prstGeom prst="rect">
                      <a:avLst/>
                    </a:prstGeom>
                    <a:noFill/>
                  </pic:spPr>
                </pic:pic>
              </a:graphicData>
            </a:graphic>
          </wp:inline>
        </w:drawing>
      </w:r>
    </w:p>
    <w:p w14:paraId="38ED9BB5" w14:textId="1694FEB3" w:rsidR="00F71C08" w:rsidRPr="006E00D6" w:rsidRDefault="00ED7A0C" w:rsidP="006E00D6">
      <w:pPr>
        <w:pStyle w:val="ae"/>
        <w:jc w:val="center"/>
        <w:rPr>
          <w:rFonts w:eastAsiaTheme="minorEastAsia"/>
          <w:b w:val="0"/>
          <w:color w:val="auto"/>
          <w:lang w:eastAsia="zh-CN"/>
        </w:rPr>
      </w:pPr>
      <w:bookmarkStart w:id="3" w:name="_Ref115453352"/>
      <w:r w:rsidRPr="00F71C08">
        <w:rPr>
          <w:b w:val="0"/>
          <w:color w:val="auto"/>
        </w:rPr>
        <w:t xml:space="preserve">Figure </w:t>
      </w:r>
      <w:r w:rsidRPr="00F71C08">
        <w:rPr>
          <w:b w:val="0"/>
          <w:color w:val="auto"/>
        </w:rPr>
        <w:fldChar w:fldCharType="begin"/>
      </w:r>
      <w:r w:rsidRPr="00F71C08">
        <w:rPr>
          <w:b w:val="0"/>
          <w:color w:val="auto"/>
        </w:rPr>
        <w:instrText xml:space="preserve"> SEQ Figure \* ARABIC </w:instrText>
      </w:r>
      <w:r w:rsidRPr="00F71C08">
        <w:rPr>
          <w:b w:val="0"/>
          <w:color w:val="auto"/>
        </w:rPr>
        <w:fldChar w:fldCharType="separate"/>
      </w:r>
      <w:r w:rsidR="008F4616">
        <w:rPr>
          <w:b w:val="0"/>
          <w:noProof/>
          <w:color w:val="auto"/>
        </w:rPr>
        <w:t>3</w:t>
      </w:r>
      <w:r w:rsidRPr="00F71C08">
        <w:rPr>
          <w:b w:val="0"/>
          <w:color w:val="auto"/>
        </w:rPr>
        <w:fldChar w:fldCharType="end"/>
      </w:r>
      <w:bookmarkEnd w:id="3"/>
      <w:r w:rsidRPr="00F71C08">
        <w:rPr>
          <w:rFonts w:hint="eastAsia"/>
          <w:b w:val="0"/>
          <w:color w:val="auto"/>
        </w:rPr>
        <w:t>:  Defining the K1 as the slot offset between last PDSCH slot and PUCCH slot</w:t>
      </w:r>
    </w:p>
    <w:p w14:paraId="5E2B271E" w14:textId="0D883979" w:rsidR="00B01109" w:rsidRDefault="00F71C08" w:rsidP="00021B20">
      <w:pPr>
        <w:pStyle w:val="a1"/>
        <w:rPr>
          <w:rFonts w:eastAsiaTheme="minorEastAsia"/>
          <w:b/>
          <w:lang w:eastAsia="zh-CN"/>
        </w:rPr>
      </w:pPr>
      <w:r w:rsidRPr="001E40F5">
        <w:rPr>
          <w:rFonts w:eastAsiaTheme="minorEastAsia" w:hint="eastAsia"/>
          <w:b/>
          <w:lang w:eastAsia="zh-CN"/>
        </w:rPr>
        <w:t xml:space="preserve">Proposal </w:t>
      </w:r>
      <w:r w:rsidR="008F4616">
        <w:rPr>
          <w:rFonts w:eastAsiaTheme="minorEastAsia" w:hint="eastAsia"/>
          <w:b/>
          <w:lang w:eastAsia="zh-CN"/>
        </w:rPr>
        <w:t>17</w:t>
      </w:r>
      <w:r w:rsidRPr="001E40F5">
        <w:rPr>
          <w:rFonts w:eastAsiaTheme="minorEastAsia" w:hint="eastAsia"/>
          <w:b/>
          <w:lang w:eastAsia="zh-CN"/>
        </w:rPr>
        <w:t xml:space="preserve">: </w:t>
      </w:r>
      <w:r w:rsidR="00EA0BC7" w:rsidRPr="00EA0BC7">
        <w:rPr>
          <w:rFonts w:eastAsiaTheme="minorEastAsia"/>
          <w:b/>
          <w:lang w:eastAsia="zh-CN"/>
        </w:rPr>
        <w:t xml:space="preserve">For determining the timing of </w:t>
      </w:r>
      <w:proofErr w:type="gramStart"/>
      <w:r w:rsidR="00EA0BC7" w:rsidRPr="00EA0BC7">
        <w:rPr>
          <w:rFonts w:eastAsiaTheme="minorEastAsia"/>
          <w:b/>
          <w:lang w:eastAsia="zh-CN"/>
        </w:rPr>
        <w:t>a PUCCH</w:t>
      </w:r>
      <w:proofErr w:type="gramEnd"/>
      <w:r w:rsidR="00EA0BC7" w:rsidRPr="00EA0BC7">
        <w:rPr>
          <w:rFonts w:eastAsiaTheme="minorEastAsia"/>
          <w:b/>
          <w:lang w:eastAsia="zh-CN"/>
        </w:rPr>
        <w:t xml:space="preserve"> carrying HARQ-ACK information corresponding to a set of co-scheduled PDSCHs by a DCI format 1_X, the reference PDSCH is the PDSCH ending last as indicated in the DCI format 1_X among the set of co-scheduled PDSCHs.</w:t>
      </w:r>
    </w:p>
    <w:p w14:paraId="5FAFF6E8" w14:textId="026F1E62" w:rsidR="00EA0BC7" w:rsidRPr="009B6C27" w:rsidRDefault="00EA0BC7" w:rsidP="009B6C27">
      <w:pPr>
        <w:pStyle w:val="a1"/>
        <w:adjustRightInd w:val="0"/>
        <w:snapToGrid w:val="0"/>
        <w:rPr>
          <w:rFonts w:eastAsiaTheme="minorEastAsia"/>
          <w:lang w:eastAsia="zh-CN"/>
        </w:rPr>
      </w:pPr>
      <w:r w:rsidRPr="009B6C27">
        <w:rPr>
          <w:rFonts w:eastAsiaTheme="minorEastAsia"/>
          <w:lang w:eastAsia="zh-CN"/>
        </w:rPr>
        <w:t xml:space="preserve">It </w:t>
      </w:r>
      <w:r w:rsidR="00492C3F">
        <w:rPr>
          <w:rFonts w:eastAsiaTheme="minorEastAsia" w:hint="eastAsia"/>
          <w:lang w:eastAsia="zh-CN"/>
        </w:rPr>
        <w:t>was agreed in RAN1#110b-e meeting that the UE does not receive</w:t>
      </w:r>
      <w:r w:rsidR="0043158A">
        <w:rPr>
          <w:rFonts w:eastAsiaTheme="minorEastAsia" w:hint="eastAsia"/>
          <w:lang w:eastAsia="zh-CN"/>
        </w:rPr>
        <w:t>/</w:t>
      </w:r>
      <w:r w:rsidR="009B5996">
        <w:rPr>
          <w:rFonts w:eastAsiaTheme="minorEastAsia"/>
          <w:lang w:eastAsia="zh-CN"/>
        </w:rPr>
        <w:t>transmit</w:t>
      </w:r>
      <w:r w:rsidR="00492C3F">
        <w:rPr>
          <w:rFonts w:eastAsiaTheme="minorEastAsia" w:hint="eastAsia"/>
          <w:lang w:eastAsia="zh-CN"/>
        </w:rPr>
        <w:t xml:space="preserve"> a PDSCH/PUSCH in the cell if at least one symbol of scheduled PDSCH/PUSCH in the cell is collision with semi-static TDD DL/UL configuration. The corresponding agreement is </w:t>
      </w:r>
      <w:r w:rsidR="009B5996">
        <w:rPr>
          <w:rFonts w:eastAsiaTheme="minorEastAsia" w:hint="eastAsia"/>
          <w:lang w:eastAsia="zh-CN"/>
        </w:rPr>
        <w:t xml:space="preserve">achieved </w:t>
      </w:r>
      <w:r w:rsidR="00492C3F">
        <w:rPr>
          <w:rFonts w:eastAsiaTheme="minorEastAsia" w:hint="eastAsia"/>
          <w:lang w:eastAsia="zh-CN"/>
        </w:rPr>
        <w:t>as below.</w:t>
      </w:r>
    </w:p>
    <w:tbl>
      <w:tblPr>
        <w:tblStyle w:val="a7"/>
        <w:tblW w:w="0" w:type="auto"/>
        <w:tblLook w:val="04A0" w:firstRow="1" w:lastRow="0" w:firstColumn="1" w:lastColumn="0" w:noHBand="0" w:noVBand="1"/>
      </w:tblPr>
      <w:tblGrid>
        <w:gridCol w:w="9530"/>
      </w:tblGrid>
      <w:tr w:rsidR="001A375A" w14:paraId="35922CA3" w14:textId="77777777" w:rsidTr="001A375A">
        <w:tc>
          <w:tcPr>
            <w:tcW w:w="9530" w:type="dxa"/>
          </w:tcPr>
          <w:p w14:paraId="76EAAEAB" w14:textId="77777777" w:rsidR="001A375A" w:rsidRPr="001A375A" w:rsidRDefault="001A375A" w:rsidP="001A375A">
            <w:pPr>
              <w:keepNext/>
              <w:jc w:val="both"/>
              <w:rPr>
                <w:rFonts w:ascii="Times" w:eastAsia="Malgun Gothic" w:hAnsi="Times" w:cs="Times"/>
                <w:b/>
                <w:bCs/>
                <w:szCs w:val="20"/>
                <w:highlight w:val="green"/>
                <w:lang w:val="en-GB" w:eastAsia="ko-KR"/>
              </w:rPr>
            </w:pPr>
            <w:r w:rsidRPr="001A375A">
              <w:rPr>
                <w:rFonts w:ascii="Times" w:eastAsia="Batang" w:hAnsi="Times" w:cs="Times"/>
                <w:b/>
                <w:bCs/>
                <w:szCs w:val="20"/>
                <w:highlight w:val="green"/>
                <w:lang w:val="en-GB"/>
              </w:rPr>
              <w:t>Agreement</w:t>
            </w:r>
          </w:p>
          <w:p w14:paraId="25C54979" w14:textId="77777777" w:rsidR="001A375A" w:rsidRPr="001A375A" w:rsidRDefault="001A375A" w:rsidP="00F8427F">
            <w:pPr>
              <w:widowControl w:val="0"/>
              <w:numPr>
                <w:ilvl w:val="0"/>
                <w:numId w:val="38"/>
              </w:numPr>
              <w:overflowPunct w:val="0"/>
              <w:autoSpaceDE w:val="0"/>
              <w:autoSpaceDN w:val="0"/>
              <w:snapToGrid w:val="0"/>
              <w:jc w:val="both"/>
              <w:textAlignment w:val="baseline"/>
              <w:rPr>
                <w:rFonts w:ascii="Times" w:eastAsia="Batang" w:hAnsi="Times" w:cs="Times"/>
                <w:snapToGrid w:val="0"/>
                <w:szCs w:val="20"/>
                <w:lang w:val="en-GB"/>
              </w:rPr>
            </w:pPr>
            <w:r w:rsidRPr="001A375A">
              <w:rPr>
                <w:rFonts w:ascii="Times" w:eastAsia="Batang" w:hAnsi="Times" w:cs="Times"/>
                <w:snapToGrid w:val="0"/>
                <w:szCs w:val="20"/>
                <w:lang w:val="en-GB"/>
              </w:rPr>
              <w:t xml:space="preserve">If a UE is scheduled by a DCI format 1_X to receive PDSCH over multiple cells, and if </w:t>
            </w:r>
            <w:proofErr w:type="spellStart"/>
            <w:r w:rsidRPr="001A375A">
              <w:rPr>
                <w:rFonts w:ascii="Times" w:eastAsia="Batang" w:hAnsi="Times" w:cs="Times"/>
                <w:snapToGrid w:val="0"/>
                <w:szCs w:val="20"/>
                <w:lang w:val="en-GB"/>
              </w:rPr>
              <w:t>tdd</w:t>
            </w:r>
            <w:proofErr w:type="spellEnd"/>
            <w:r w:rsidRPr="001A375A">
              <w:rPr>
                <w:rFonts w:ascii="Times" w:eastAsia="Batang" w:hAnsi="Times" w:cs="Times"/>
                <w:snapToGrid w:val="0"/>
                <w:szCs w:val="20"/>
                <w:lang w:val="en-GB"/>
              </w:rPr>
              <w:t>-UL-DL-</w:t>
            </w:r>
            <w:proofErr w:type="spellStart"/>
            <w:r w:rsidRPr="001A375A">
              <w:rPr>
                <w:rFonts w:ascii="Times" w:eastAsia="Batang" w:hAnsi="Times" w:cs="Times"/>
                <w:snapToGrid w:val="0"/>
                <w:szCs w:val="20"/>
                <w:lang w:val="en-GB"/>
              </w:rPr>
              <w:t>ConfigurationCommon</w:t>
            </w:r>
            <w:proofErr w:type="spellEnd"/>
            <w:r w:rsidRPr="001A375A">
              <w:rPr>
                <w:rFonts w:ascii="Times" w:eastAsia="Batang" w:hAnsi="Times" w:cs="Times"/>
                <w:snapToGrid w:val="0"/>
                <w:szCs w:val="20"/>
                <w:lang w:val="en-GB"/>
              </w:rPr>
              <w:t xml:space="preserve">, or </w:t>
            </w:r>
            <w:proofErr w:type="spellStart"/>
            <w:r w:rsidRPr="001A375A">
              <w:rPr>
                <w:rFonts w:ascii="Times" w:eastAsia="Batang" w:hAnsi="Times" w:cs="Times"/>
                <w:snapToGrid w:val="0"/>
                <w:szCs w:val="20"/>
                <w:lang w:val="en-GB"/>
              </w:rPr>
              <w:t>tdd</w:t>
            </w:r>
            <w:proofErr w:type="spellEnd"/>
            <w:r w:rsidRPr="001A375A">
              <w:rPr>
                <w:rFonts w:ascii="Times" w:eastAsia="Batang" w:hAnsi="Times" w:cs="Times"/>
                <w:snapToGrid w:val="0"/>
                <w:szCs w:val="20"/>
                <w:lang w:val="en-GB"/>
              </w:rPr>
              <w:t>-UL-DL-</w:t>
            </w:r>
            <w:proofErr w:type="spellStart"/>
            <w:r w:rsidRPr="001A375A">
              <w:rPr>
                <w:rFonts w:ascii="Times" w:eastAsia="Batang" w:hAnsi="Times" w:cs="Times"/>
                <w:snapToGrid w:val="0"/>
                <w:szCs w:val="20"/>
                <w:lang w:val="en-GB"/>
              </w:rPr>
              <w:t>ConfigurationDedicated</w:t>
            </w:r>
            <w:proofErr w:type="spellEnd"/>
            <w:r w:rsidRPr="001A375A">
              <w:rPr>
                <w:rFonts w:ascii="Times" w:eastAsia="Batang" w:hAnsi="Times" w:cs="Times"/>
                <w:snapToGrid w:val="0"/>
                <w:szCs w:val="20"/>
                <w:lang w:val="en-GB"/>
              </w:rPr>
              <w:t xml:space="preserve">, indicates that, for a cell from the multiple cells, at least one symbol from a set of symbols where the UE is scheduled PDSCH reception in the cell is an uplink symbol, the UE does not receive the PDSCH in the cell. </w:t>
            </w:r>
          </w:p>
          <w:p w14:paraId="7E379669" w14:textId="6AEB0DE6" w:rsidR="001A375A" w:rsidRPr="009B6C27" w:rsidRDefault="001A375A" w:rsidP="00F8427F">
            <w:pPr>
              <w:widowControl w:val="0"/>
              <w:numPr>
                <w:ilvl w:val="0"/>
                <w:numId w:val="38"/>
              </w:numPr>
              <w:overflowPunct w:val="0"/>
              <w:autoSpaceDE w:val="0"/>
              <w:autoSpaceDN w:val="0"/>
              <w:snapToGrid w:val="0"/>
              <w:jc w:val="both"/>
              <w:textAlignment w:val="baseline"/>
              <w:rPr>
                <w:rFonts w:ascii="Times" w:eastAsia="Batang" w:hAnsi="Times" w:cs="Times"/>
                <w:snapToGrid w:val="0"/>
                <w:szCs w:val="20"/>
                <w:lang w:val="en-GB"/>
              </w:rPr>
            </w:pPr>
            <w:r w:rsidRPr="001A375A">
              <w:rPr>
                <w:rFonts w:ascii="Times" w:eastAsia="Batang" w:hAnsi="Times" w:cs="Times"/>
                <w:snapToGrid w:val="0"/>
                <w:szCs w:val="20"/>
                <w:lang w:val="en-GB"/>
              </w:rPr>
              <w:t xml:space="preserve">If a UE is scheduled by a DCI format 0_X to transmit PUSCH over multiple cells, and if </w:t>
            </w:r>
            <w:proofErr w:type="spellStart"/>
            <w:r w:rsidRPr="001A375A">
              <w:rPr>
                <w:rFonts w:ascii="Times" w:eastAsia="Batang" w:hAnsi="Times" w:cs="Times"/>
                <w:snapToGrid w:val="0"/>
                <w:szCs w:val="20"/>
                <w:lang w:val="en-GB"/>
              </w:rPr>
              <w:t>tdd</w:t>
            </w:r>
            <w:proofErr w:type="spellEnd"/>
            <w:r w:rsidRPr="001A375A">
              <w:rPr>
                <w:rFonts w:ascii="Times" w:eastAsia="Batang" w:hAnsi="Times" w:cs="Times"/>
                <w:snapToGrid w:val="0"/>
                <w:szCs w:val="20"/>
                <w:lang w:val="en-GB"/>
              </w:rPr>
              <w:t>-UL-DL-</w:t>
            </w:r>
            <w:proofErr w:type="spellStart"/>
            <w:r w:rsidRPr="001A375A">
              <w:rPr>
                <w:rFonts w:ascii="Times" w:eastAsia="Batang" w:hAnsi="Times" w:cs="Times"/>
                <w:snapToGrid w:val="0"/>
                <w:szCs w:val="20"/>
                <w:lang w:val="en-GB"/>
              </w:rPr>
              <w:t>ConfigurationCommon</w:t>
            </w:r>
            <w:proofErr w:type="spellEnd"/>
            <w:r w:rsidRPr="001A375A">
              <w:rPr>
                <w:rFonts w:ascii="Times" w:eastAsia="Batang" w:hAnsi="Times" w:cs="Times"/>
                <w:snapToGrid w:val="0"/>
                <w:szCs w:val="20"/>
                <w:lang w:val="en-GB"/>
              </w:rPr>
              <w:t xml:space="preserve">, or </w:t>
            </w:r>
            <w:proofErr w:type="spellStart"/>
            <w:r w:rsidRPr="001A375A">
              <w:rPr>
                <w:rFonts w:ascii="Times" w:eastAsia="Batang" w:hAnsi="Times" w:cs="Times"/>
                <w:snapToGrid w:val="0"/>
                <w:szCs w:val="20"/>
                <w:lang w:val="en-GB"/>
              </w:rPr>
              <w:t>tdd</w:t>
            </w:r>
            <w:proofErr w:type="spellEnd"/>
            <w:r w:rsidRPr="001A375A">
              <w:rPr>
                <w:rFonts w:ascii="Times" w:eastAsia="Batang" w:hAnsi="Times" w:cs="Times"/>
                <w:snapToGrid w:val="0"/>
                <w:szCs w:val="20"/>
                <w:lang w:val="en-GB"/>
              </w:rPr>
              <w:t>-UL-DL-</w:t>
            </w:r>
            <w:proofErr w:type="spellStart"/>
            <w:r w:rsidRPr="001A375A">
              <w:rPr>
                <w:rFonts w:ascii="Times" w:eastAsia="Batang" w:hAnsi="Times" w:cs="Times"/>
                <w:snapToGrid w:val="0"/>
                <w:szCs w:val="20"/>
                <w:lang w:val="en-GB"/>
              </w:rPr>
              <w:t>ConfigurationDedicated</w:t>
            </w:r>
            <w:proofErr w:type="spellEnd"/>
            <w:r w:rsidRPr="001A375A">
              <w:rPr>
                <w:rFonts w:ascii="Times" w:eastAsia="Batang" w:hAnsi="Times" w:cs="Times"/>
                <w:snapToGrid w:val="0"/>
                <w:szCs w:val="20"/>
                <w:lang w:val="en-GB"/>
              </w:rPr>
              <w:t>, indicates that, for a cell from the multiple cells, at least one symbol from a set of symbols where the UE is scheduled PUSCH transmission in the cell is a downlink symbol, the UE does not transmit the PUSCH in the cell.</w:t>
            </w:r>
          </w:p>
        </w:tc>
      </w:tr>
    </w:tbl>
    <w:p w14:paraId="5A21479E" w14:textId="7A4BC279" w:rsidR="00CC6340" w:rsidRDefault="00CC6340" w:rsidP="00021B20">
      <w:pPr>
        <w:pStyle w:val="a1"/>
        <w:rPr>
          <w:rFonts w:eastAsiaTheme="minorEastAsia"/>
          <w:lang w:eastAsia="zh-CN"/>
        </w:rPr>
      </w:pPr>
      <w:r>
        <w:rPr>
          <w:rFonts w:eastAsiaTheme="minorEastAsia" w:hint="eastAsia"/>
          <w:lang w:eastAsia="zh-CN"/>
        </w:rPr>
        <w:t xml:space="preserve">The next issue is how to handle the NDI value corresponding to the PDSCH/PUSCH where at least one symbol of PDSCH/PUSCH scheduled by DCI format 1_X/0_X collisions with </w:t>
      </w:r>
      <w:r w:rsidR="007E4C25">
        <w:rPr>
          <w:rFonts w:eastAsiaTheme="minorEastAsia" w:hint="eastAsia"/>
          <w:lang w:eastAsia="zh-CN"/>
        </w:rPr>
        <w:t xml:space="preserve">semi-static TDD DL/UL configuration. Although the UE </w:t>
      </w:r>
      <w:r w:rsidR="00584FC4">
        <w:rPr>
          <w:rFonts w:eastAsiaTheme="minorEastAsia" w:hint="eastAsia"/>
          <w:lang w:eastAsia="zh-CN"/>
        </w:rPr>
        <w:t xml:space="preserve">can </w:t>
      </w:r>
      <w:r w:rsidR="007E4C25">
        <w:rPr>
          <w:rFonts w:eastAsiaTheme="minorEastAsia" w:hint="eastAsia"/>
          <w:lang w:eastAsia="zh-CN"/>
        </w:rPr>
        <w:t xml:space="preserve">receive the scheduling </w:t>
      </w:r>
      <w:r w:rsidR="007E4C25">
        <w:rPr>
          <w:rFonts w:eastAsiaTheme="minorEastAsia"/>
          <w:lang w:eastAsia="zh-CN"/>
        </w:rPr>
        <w:t>signaling</w:t>
      </w:r>
      <w:r w:rsidR="007E4C25">
        <w:rPr>
          <w:rFonts w:eastAsiaTheme="minorEastAsia" w:hint="eastAsia"/>
          <w:lang w:eastAsia="zh-CN"/>
        </w:rPr>
        <w:t xml:space="preserve"> of the PDSCH/PUSCH </w:t>
      </w:r>
      <w:r w:rsidR="007E4C25">
        <w:rPr>
          <w:rFonts w:eastAsiaTheme="minorEastAsia"/>
          <w:lang w:eastAsia="zh-CN"/>
        </w:rPr>
        <w:t>collision</w:t>
      </w:r>
      <w:r w:rsidR="007E4C25">
        <w:rPr>
          <w:rFonts w:eastAsiaTheme="minorEastAsia" w:hint="eastAsia"/>
          <w:lang w:eastAsia="zh-CN"/>
        </w:rPr>
        <w:t xml:space="preserve"> with semi-static TDD </w:t>
      </w:r>
      <w:r w:rsidR="007E4C25">
        <w:rPr>
          <w:rFonts w:eastAsiaTheme="minorEastAsia" w:hint="eastAsia"/>
          <w:lang w:eastAsia="zh-CN"/>
        </w:rPr>
        <w:lastRenderedPageBreak/>
        <w:t>DL/UL configuration, the scheduled PDSCH/PUSCH can</w:t>
      </w:r>
      <w:r w:rsidR="00584FC4">
        <w:rPr>
          <w:rFonts w:eastAsiaTheme="minorEastAsia" w:hint="eastAsia"/>
          <w:lang w:eastAsia="zh-CN"/>
        </w:rPr>
        <w:t>not</w:t>
      </w:r>
      <w:r w:rsidR="007E4C25">
        <w:rPr>
          <w:rFonts w:eastAsiaTheme="minorEastAsia" w:hint="eastAsia"/>
          <w:lang w:eastAsia="zh-CN"/>
        </w:rPr>
        <w:t xml:space="preserve"> be received or transmitted. </w:t>
      </w:r>
      <w:r w:rsidR="00584FC4">
        <w:rPr>
          <w:rFonts w:eastAsiaTheme="minorEastAsia" w:hint="eastAsia"/>
          <w:lang w:eastAsia="zh-CN"/>
        </w:rPr>
        <w:t>Therefore, the NDI value corresponding to the PDSCH/PUSCH should be ignored by the UE, if the PDSCH/PUSCH is scheduled by DCI format 1_X/0_X and at least one symbol of PDSCH/PUSCH is collision with semi-static TDD DL/UL configuration. In this case, whether NDI value of HPID is toggled</w:t>
      </w:r>
      <w:r w:rsidR="00AB3647">
        <w:rPr>
          <w:rFonts w:eastAsiaTheme="minorEastAsia" w:hint="eastAsia"/>
          <w:lang w:eastAsia="zh-CN"/>
        </w:rPr>
        <w:t xml:space="preserve"> or not</w:t>
      </w:r>
      <w:bookmarkStart w:id="4" w:name="_GoBack"/>
      <w:bookmarkEnd w:id="4"/>
      <w:r w:rsidR="00584FC4">
        <w:rPr>
          <w:rFonts w:eastAsiaTheme="minorEastAsia" w:hint="eastAsia"/>
          <w:lang w:eastAsia="zh-CN"/>
        </w:rPr>
        <w:t xml:space="preserve"> should be compared with the previous transmission </w:t>
      </w:r>
      <w:r w:rsidR="002F1F5F">
        <w:rPr>
          <w:rFonts w:eastAsiaTheme="minorEastAsia" w:hint="eastAsia"/>
          <w:lang w:eastAsia="zh-CN"/>
        </w:rPr>
        <w:t xml:space="preserve">with the same HPID </w:t>
      </w:r>
      <w:r w:rsidR="00584FC4">
        <w:rPr>
          <w:rFonts w:eastAsiaTheme="minorEastAsia" w:hint="eastAsia"/>
          <w:lang w:eastAsia="zh-CN"/>
        </w:rPr>
        <w:t xml:space="preserve">of </w:t>
      </w:r>
      <w:r w:rsidR="002F1F5F">
        <w:rPr>
          <w:rFonts w:eastAsiaTheme="minorEastAsia" w:hint="eastAsia"/>
          <w:lang w:eastAsia="zh-CN"/>
        </w:rPr>
        <w:t xml:space="preserve">PDSCH/PUSCH </w:t>
      </w:r>
      <w:r w:rsidR="002F1F5F">
        <w:rPr>
          <w:rFonts w:eastAsiaTheme="minorEastAsia"/>
          <w:lang w:eastAsia="zh-CN"/>
        </w:rPr>
        <w:t>collision</w:t>
      </w:r>
      <w:r w:rsidR="002F1F5F">
        <w:rPr>
          <w:rFonts w:eastAsiaTheme="minorEastAsia" w:hint="eastAsia"/>
          <w:lang w:eastAsia="zh-CN"/>
        </w:rPr>
        <w:t xml:space="preserve"> with semi-static TDD DL/UL configuration</w:t>
      </w:r>
      <w:r w:rsidR="00584FC4">
        <w:rPr>
          <w:rFonts w:eastAsiaTheme="minorEastAsia" w:hint="eastAsia"/>
          <w:lang w:eastAsia="zh-CN"/>
        </w:rPr>
        <w:t>.</w:t>
      </w:r>
    </w:p>
    <w:p w14:paraId="59CE03AB" w14:textId="42DD86A7" w:rsidR="00CC6340" w:rsidRDefault="009B5539" w:rsidP="00021B20">
      <w:pPr>
        <w:pStyle w:val="a1"/>
        <w:rPr>
          <w:rFonts w:eastAsiaTheme="minorEastAsia"/>
          <w:b/>
          <w:lang w:eastAsia="zh-CN"/>
        </w:rPr>
      </w:pPr>
      <w:r w:rsidRPr="009B6C27">
        <w:rPr>
          <w:rFonts w:eastAsiaTheme="minorEastAsia"/>
          <w:b/>
          <w:lang w:eastAsia="zh-CN"/>
        </w:rPr>
        <w:t>Proposal 1</w:t>
      </w:r>
      <w:r w:rsidR="008F4616">
        <w:rPr>
          <w:rFonts w:eastAsiaTheme="minorEastAsia" w:hint="eastAsia"/>
          <w:b/>
          <w:lang w:eastAsia="zh-CN"/>
        </w:rPr>
        <w:t>8</w:t>
      </w:r>
      <w:r w:rsidRPr="009B6C27">
        <w:rPr>
          <w:rFonts w:eastAsiaTheme="minorEastAsia"/>
          <w:b/>
          <w:lang w:eastAsia="zh-CN"/>
        </w:rPr>
        <w:t xml:space="preserve">: </w:t>
      </w:r>
      <w:r w:rsidR="00CC6340">
        <w:rPr>
          <w:rFonts w:eastAsiaTheme="minorEastAsia" w:hint="eastAsia"/>
          <w:b/>
          <w:lang w:eastAsia="zh-CN"/>
        </w:rPr>
        <w:t>T</w:t>
      </w:r>
      <w:r w:rsidR="00CC6340" w:rsidRPr="00CC6340">
        <w:rPr>
          <w:rFonts w:eastAsiaTheme="minorEastAsia"/>
          <w:b/>
          <w:lang w:eastAsia="zh-CN"/>
        </w:rPr>
        <w:t xml:space="preserve">he UE </w:t>
      </w:r>
      <w:r w:rsidR="00CC6340">
        <w:rPr>
          <w:rFonts w:eastAsiaTheme="minorEastAsia" w:hint="eastAsia"/>
          <w:b/>
          <w:lang w:eastAsia="zh-CN"/>
        </w:rPr>
        <w:t xml:space="preserve">should </w:t>
      </w:r>
      <w:r w:rsidR="00CC6340" w:rsidRPr="00CC6340">
        <w:rPr>
          <w:rFonts w:eastAsiaTheme="minorEastAsia"/>
          <w:b/>
          <w:lang w:eastAsia="zh-CN"/>
        </w:rPr>
        <w:t xml:space="preserve">ignore the NDI value corresponding to </w:t>
      </w:r>
      <w:r w:rsidR="00CC6340">
        <w:rPr>
          <w:rFonts w:eastAsiaTheme="minorEastAsia" w:hint="eastAsia"/>
          <w:b/>
          <w:lang w:eastAsia="zh-CN"/>
        </w:rPr>
        <w:t>the PDSCH/</w:t>
      </w:r>
      <w:r w:rsidR="00CC6340" w:rsidRPr="00CC6340">
        <w:rPr>
          <w:rFonts w:eastAsiaTheme="minorEastAsia"/>
          <w:b/>
          <w:lang w:eastAsia="zh-CN"/>
        </w:rPr>
        <w:t>PUSCH in the cell</w:t>
      </w:r>
      <w:r w:rsidR="00CC6340">
        <w:rPr>
          <w:rFonts w:eastAsiaTheme="minorEastAsia" w:hint="eastAsia"/>
          <w:b/>
          <w:lang w:eastAsia="zh-CN"/>
        </w:rPr>
        <w:t xml:space="preserve">: </w:t>
      </w:r>
    </w:p>
    <w:p w14:paraId="7A36C20C" w14:textId="77777777" w:rsidR="00CC6340" w:rsidRDefault="009B5996" w:rsidP="00F8427F">
      <w:pPr>
        <w:pStyle w:val="a1"/>
        <w:numPr>
          <w:ilvl w:val="0"/>
          <w:numId w:val="40"/>
        </w:numPr>
        <w:rPr>
          <w:rFonts w:eastAsiaTheme="minorEastAsia"/>
          <w:b/>
          <w:lang w:eastAsia="zh-CN"/>
        </w:rPr>
      </w:pPr>
      <w:r w:rsidRPr="00CC6340">
        <w:rPr>
          <w:rFonts w:eastAsiaTheme="minorEastAsia" w:hint="eastAsia"/>
          <w:b/>
          <w:lang w:eastAsia="zh-CN"/>
        </w:rPr>
        <w:t xml:space="preserve">If a UE is scheduled </w:t>
      </w:r>
      <w:r w:rsidRPr="00CC6340">
        <w:rPr>
          <w:rFonts w:eastAsiaTheme="minorEastAsia"/>
          <w:b/>
          <w:lang w:eastAsia="zh-CN"/>
        </w:rPr>
        <w:t>by a DCI format 1_X to receive PDSCH over multiple cells,</w:t>
      </w:r>
      <w:r w:rsidRPr="00CC6340">
        <w:rPr>
          <w:rFonts w:eastAsiaTheme="minorEastAsia" w:hint="eastAsia"/>
          <w:b/>
          <w:lang w:eastAsia="zh-CN"/>
        </w:rPr>
        <w:t xml:space="preserve"> and if </w:t>
      </w:r>
      <w:proofErr w:type="spellStart"/>
      <w:r w:rsidRPr="00CC6340">
        <w:rPr>
          <w:rFonts w:eastAsiaTheme="minorEastAsia"/>
          <w:b/>
          <w:lang w:eastAsia="zh-CN"/>
        </w:rPr>
        <w:t>tdd</w:t>
      </w:r>
      <w:proofErr w:type="spellEnd"/>
      <w:r w:rsidRPr="00CC6340">
        <w:rPr>
          <w:rFonts w:eastAsiaTheme="minorEastAsia"/>
          <w:b/>
          <w:lang w:eastAsia="zh-CN"/>
        </w:rPr>
        <w:t>-UL-DL-</w:t>
      </w:r>
      <w:proofErr w:type="spellStart"/>
      <w:r w:rsidRPr="00CC6340">
        <w:rPr>
          <w:rFonts w:eastAsiaTheme="minorEastAsia"/>
          <w:b/>
          <w:lang w:eastAsia="zh-CN"/>
        </w:rPr>
        <w:t>ConfigurationCommon</w:t>
      </w:r>
      <w:proofErr w:type="spellEnd"/>
      <w:r w:rsidRPr="00CC6340">
        <w:rPr>
          <w:rFonts w:eastAsiaTheme="minorEastAsia"/>
          <w:b/>
          <w:lang w:eastAsia="zh-CN"/>
        </w:rPr>
        <w:t xml:space="preserve">, or </w:t>
      </w:r>
      <w:proofErr w:type="spellStart"/>
      <w:r w:rsidRPr="00CC6340">
        <w:rPr>
          <w:rFonts w:eastAsiaTheme="minorEastAsia"/>
          <w:b/>
          <w:lang w:eastAsia="zh-CN"/>
        </w:rPr>
        <w:t>tdd</w:t>
      </w:r>
      <w:proofErr w:type="spellEnd"/>
      <w:r w:rsidRPr="00CC6340">
        <w:rPr>
          <w:rFonts w:eastAsiaTheme="minorEastAsia"/>
          <w:b/>
          <w:lang w:eastAsia="zh-CN"/>
        </w:rPr>
        <w:t>-UL-DL-</w:t>
      </w:r>
      <w:proofErr w:type="spellStart"/>
      <w:r w:rsidRPr="00CC6340">
        <w:rPr>
          <w:rFonts w:eastAsiaTheme="minorEastAsia"/>
          <w:b/>
          <w:lang w:eastAsia="zh-CN"/>
        </w:rPr>
        <w:t>ConfigurationDedicated</w:t>
      </w:r>
      <w:proofErr w:type="spellEnd"/>
      <w:r w:rsidRPr="00CC6340">
        <w:rPr>
          <w:rFonts w:eastAsiaTheme="minorEastAsia"/>
          <w:b/>
          <w:lang w:eastAsia="zh-CN"/>
        </w:rPr>
        <w:t xml:space="preserve">, indicates that, for a cell from the multiple cells, at least one symbol from a set of symbols where the UE is scheduled PDSCH reception </w:t>
      </w:r>
      <w:r w:rsidR="00CC6340" w:rsidRPr="002F1F5F">
        <w:rPr>
          <w:rFonts w:eastAsiaTheme="minorEastAsia"/>
          <w:b/>
          <w:lang w:eastAsia="zh-CN"/>
        </w:rPr>
        <w:t>in the cell is an uplink symbol</w:t>
      </w:r>
      <w:r w:rsidR="00CC6340">
        <w:rPr>
          <w:rFonts w:eastAsiaTheme="minorEastAsia" w:hint="eastAsia"/>
          <w:b/>
          <w:lang w:eastAsia="zh-CN"/>
        </w:rPr>
        <w:t>.</w:t>
      </w:r>
    </w:p>
    <w:p w14:paraId="26BE7D90" w14:textId="4D4BF2C3" w:rsidR="009B5996" w:rsidRPr="00D75394" w:rsidRDefault="00CC6340" w:rsidP="00F8427F">
      <w:pPr>
        <w:pStyle w:val="a1"/>
        <w:numPr>
          <w:ilvl w:val="0"/>
          <w:numId w:val="40"/>
        </w:numPr>
        <w:rPr>
          <w:rFonts w:eastAsiaTheme="minorEastAsia"/>
          <w:b/>
          <w:lang w:eastAsia="zh-CN"/>
        </w:rPr>
      </w:pPr>
      <w:r w:rsidRPr="001123BC">
        <w:rPr>
          <w:rFonts w:ascii="Times" w:eastAsia="Batang" w:hAnsi="Times" w:cs="Times"/>
          <w:b/>
          <w:snapToGrid w:val="0"/>
          <w:szCs w:val="20"/>
          <w:lang w:val="en-GB"/>
        </w:rPr>
        <w:t xml:space="preserve">If a UE is scheduled by a DCI format 0_X to transmit PUSCH over multiple cells, and if </w:t>
      </w:r>
      <w:proofErr w:type="spellStart"/>
      <w:r w:rsidRPr="001123BC">
        <w:rPr>
          <w:rFonts w:ascii="Times" w:eastAsia="Batang" w:hAnsi="Times" w:cs="Times"/>
          <w:b/>
          <w:snapToGrid w:val="0"/>
          <w:szCs w:val="20"/>
          <w:lang w:val="en-GB"/>
        </w:rPr>
        <w:t>tdd</w:t>
      </w:r>
      <w:proofErr w:type="spellEnd"/>
      <w:r w:rsidRPr="001123BC">
        <w:rPr>
          <w:rFonts w:ascii="Times" w:eastAsia="Batang" w:hAnsi="Times" w:cs="Times"/>
          <w:b/>
          <w:snapToGrid w:val="0"/>
          <w:szCs w:val="20"/>
          <w:lang w:val="en-GB"/>
        </w:rPr>
        <w:t>-UL-DL-</w:t>
      </w:r>
      <w:proofErr w:type="spellStart"/>
      <w:r w:rsidRPr="001123BC">
        <w:rPr>
          <w:rFonts w:ascii="Times" w:eastAsia="Batang" w:hAnsi="Times" w:cs="Times"/>
          <w:b/>
          <w:snapToGrid w:val="0"/>
          <w:szCs w:val="20"/>
          <w:lang w:val="en-GB"/>
        </w:rPr>
        <w:t>ConfigurationCommon</w:t>
      </w:r>
      <w:proofErr w:type="spellEnd"/>
      <w:r w:rsidRPr="001123BC">
        <w:rPr>
          <w:rFonts w:ascii="Times" w:eastAsia="Batang" w:hAnsi="Times" w:cs="Times"/>
          <w:b/>
          <w:snapToGrid w:val="0"/>
          <w:szCs w:val="20"/>
          <w:lang w:val="en-GB"/>
        </w:rPr>
        <w:t xml:space="preserve">, or </w:t>
      </w:r>
      <w:proofErr w:type="spellStart"/>
      <w:r w:rsidRPr="001123BC">
        <w:rPr>
          <w:rFonts w:ascii="Times" w:eastAsia="Batang" w:hAnsi="Times" w:cs="Times"/>
          <w:b/>
          <w:snapToGrid w:val="0"/>
          <w:szCs w:val="20"/>
          <w:lang w:val="en-GB"/>
        </w:rPr>
        <w:t>tdd</w:t>
      </w:r>
      <w:proofErr w:type="spellEnd"/>
      <w:r w:rsidRPr="001123BC">
        <w:rPr>
          <w:rFonts w:ascii="Times" w:eastAsia="Batang" w:hAnsi="Times" w:cs="Times"/>
          <w:b/>
          <w:snapToGrid w:val="0"/>
          <w:szCs w:val="20"/>
          <w:lang w:val="en-GB"/>
        </w:rPr>
        <w:t>-UL-DL-</w:t>
      </w:r>
      <w:proofErr w:type="spellStart"/>
      <w:r w:rsidRPr="001123BC">
        <w:rPr>
          <w:rFonts w:ascii="Times" w:eastAsia="Batang" w:hAnsi="Times" w:cs="Times"/>
          <w:b/>
          <w:snapToGrid w:val="0"/>
          <w:szCs w:val="20"/>
          <w:lang w:val="en-GB"/>
        </w:rPr>
        <w:t>ConfigurationDedicated</w:t>
      </w:r>
      <w:proofErr w:type="spellEnd"/>
      <w:r w:rsidRPr="001123BC">
        <w:rPr>
          <w:rFonts w:ascii="Times" w:eastAsia="Batang" w:hAnsi="Times" w:cs="Times"/>
          <w:b/>
          <w:snapToGrid w:val="0"/>
          <w:szCs w:val="20"/>
          <w:lang w:val="en-GB"/>
        </w:rPr>
        <w:t>, indicates that, for a cell from the multiple cells, at least one symbol from a set of symbols where the UE is scheduled PUSCH transmission in the cell is a downlink symbol</w:t>
      </w:r>
      <w:r w:rsidRPr="00D75394">
        <w:rPr>
          <w:rFonts w:eastAsiaTheme="minorEastAsia"/>
          <w:b/>
          <w:lang w:eastAsia="zh-CN"/>
        </w:rPr>
        <w:t xml:space="preserve"> </w:t>
      </w:r>
    </w:p>
    <w:p w14:paraId="20E1CCE6" w14:textId="77777777" w:rsidR="00021B20" w:rsidRPr="00DA627F" w:rsidRDefault="00021B20" w:rsidP="00DA627F">
      <w:pPr>
        <w:pStyle w:val="2"/>
        <w:numPr>
          <w:ilvl w:val="1"/>
          <w:numId w:val="5"/>
        </w:numPr>
        <w:tabs>
          <w:tab w:val="left" w:pos="-806"/>
        </w:tabs>
        <w:spacing w:afterLines="50" w:after="120"/>
        <w:ind w:left="576" w:hanging="576"/>
        <w:rPr>
          <w:rFonts w:eastAsiaTheme="minorEastAsia"/>
          <w:lang w:eastAsia="zh-CN"/>
        </w:rPr>
      </w:pPr>
      <w:r w:rsidRPr="00DA627F">
        <w:rPr>
          <w:rFonts w:eastAsiaTheme="minorEastAsia"/>
          <w:lang w:eastAsia="zh-CN"/>
        </w:rPr>
        <w:t>Type-2 HARQ-ACK codebook</w:t>
      </w:r>
    </w:p>
    <w:p w14:paraId="0B8B9C4B" w14:textId="1AA59017" w:rsidR="006215E4" w:rsidRDefault="00721BC6" w:rsidP="002070C5">
      <w:pPr>
        <w:pStyle w:val="a1"/>
        <w:rPr>
          <w:rFonts w:eastAsiaTheme="minorEastAsia"/>
          <w:lang w:eastAsia="zh-CN"/>
        </w:rPr>
      </w:pPr>
      <w:r>
        <w:rPr>
          <w:rFonts w:eastAsiaTheme="minorEastAsia" w:hint="eastAsia"/>
          <w:lang w:eastAsia="zh-CN"/>
        </w:rPr>
        <w:t>In the RAN1#110</w:t>
      </w:r>
      <w:r w:rsidR="007B438A">
        <w:rPr>
          <w:rFonts w:eastAsiaTheme="minorEastAsia" w:hint="eastAsia"/>
          <w:lang w:eastAsia="zh-CN"/>
        </w:rPr>
        <w:t>b</w:t>
      </w:r>
      <w:r>
        <w:rPr>
          <w:rFonts w:eastAsiaTheme="minorEastAsia" w:hint="eastAsia"/>
          <w:lang w:eastAsia="zh-CN"/>
        </w:rPr>
        <w:t xml:space="preserve"> meeting, it has agreed </w:t>
      </w:r>
      <w:r w:rsidRPr="00721BC6">
        <w:rPr>
          <w:rFonts w:eastAsiaTheme="minorEastAsia"/>
          <w:lang w:eastAsia="zh-CN"/>
        </w:rPr>
        <w:t xml:space="preserve">two sub-codebooks are generated with </w:t>
      </w:r>
      <w:proofErr w:type="gramStart"/>
      <w:r w:rsidRPr="00721BC6">
        <w:rPr>
          <w:rFonts w:eastAsiaTheme="minorEastAsia"/>
          <w:lang w:eastAsia="zh-CN"/>
        </w:rPr>
        <w:t>a first sub-codebook comprising HARQ-ACK bits</w:t>
      </w:r>
      <w:proofErr w:type="gramEnd"/>
      <w:r w:rsidRPr="00721BC6">
        <w:rPr>
          <w:rFonts w:eastAsiaTheme="minorEastAsia"/>
          <w:lang w:eastAsia="zh-CN"/>
        </w:rPr>
        <w:t xml:space="preserve"> for single-cell scheduling and a second sub-codebook comprising HARQ-ACK bits for multi-cell scheduling.</w:t>
      </w:r>
      <w:r w:rsidRPr="00721BC6">
        <w:t xml:space="preserve"> </w:t>
      </w:r>
      <w:r w:rsidRPr="00721BC6">
        <w:rPr>
          <w:rFonts w:eastAsiaTheme="minorEastAsia"/>
          <w:lang w:eastAsia="zh-CN"/>
        </w:rPr>
        <w:t>However,</w:t>
      </w:r>
      <w:r w:rsidR="007B438A">
        <w:rPr>
          <w:rFonts w:eastAsiaTheme="minorEastAsia" w:hint="eastAsia"/>
          <w:lang w:eastAsia="zh-CN"/>
        </w:rPr>
        <w:t xml:space="preserve"> the definitions of the reference PDSCH to determine DAI counting and last DCI format are still under discussion. </w:t>
      </w:r>
      <w:r w:rsidR="002040A0">
        <w:rPr>
          <w:rFonts w:eastAsiaTheme="minorEastAsia" w:hint="eastAsia"/>
          <w:lang w:eastAsia="zh-CN"/>
        </w:rPr>
        <w:t xml:space="preserve">A </w:t>
      </w:r>
      <w:r w:rsidR="007B438A">
        <w:rPr>
          <w:rFonts w:eastAsiaTheme="minorEastAsia" w:hint="eastAsia"/>
          <w:lang w:eastAsia="zh-CN"/>
        </w:rPr>
        <w:t>FL</w:t>
      </w:r>
      <w:r w:rsidR="007B438A">
        <w:rPr>
          <w:rFonts w:eastAsiaTheme="minorEastAsia"/>
          <w:lang w:eastAsia="zh-CN"/>
        </w:rPr>
        <w:t>’</w:t>
      </w:r>
      <w:r w:rsidR="007B438A">
        <w:rPr>
          <w:rFonts w:eastAsiaTheme="minorEastAsia" w:hint="eastAsia"/>
          <w:lang w:eastAsia="zh-CN"/>
        </w:rPr>
        <w:t xml:space="preserve">s proposal is achieved </w:t>
      </w:r>
      <w:r w:rsidR="002040A0">
        <w:rPr>
          <w:rFonts w:eastAsiaTheme="minorEastAsia" w:hint="eastAsia"/>
          <w:lang w:eastAsia="zh-CN"/>
        </w:rPr>
        <w:t xml:space="preserve">in RAN1#110b-e meeting </w:t>
      </w:r>
      <w:r w:rsidR="007B438A">
        <w:rPr>
          <w:rFonts w:eastAsiaTheme="minorEastAsia" w:hint="eastAsia"/>
          <w:lang w:eastAsia="zh-CN"/>
        </w:rPr>
        <w:t>as following.</w:t>
      </w:r>
    </w:p>
    <w:tbl>
      <w:tblPr>
        <w:tblStyle w:val="a7"/>
        <w:tblW w:w="0" w:type="auto"/>
        <w:tblLook w:val="04A0" w:firstRow="1" w:lastRow="0" w:firstColumn="1" w:lastColumn="0" w:noHBand="0" w:noVBand="1"/>
      </w:tblPr>
      <w:tblGrid>
        <w:gridCol w:w="9530"/>
      </w:tblGrid>
      <w:tr w:rsidR="00422295" w14:paraId="33D91F56" w14:textId="77777777" w:rsidTr="00422295">
        <w:tc>
          <w:tcPr>
            <w:tcW w:w="9530" w:type="dxa"/>
          </w:tcPr>
          <w:p w14:paraId="4E3DB27C" w14:textId="77777777" w:rsidR="000F4363" w:rsidRPr="000F4363" w:rsidRDefault="000F4363" w:rsidP="000F4363">
            <w:pPr>
              <w:keepNext/>
              <w:widowControl w:val="0"/>
              <w:kinsoku w:val="0"/>
              <w:overflowPunct w:val="0"/>
              <w:autoSpaceDE w:val="0"/>
              <w:autoSpaceDN w:val="0"/>
              <w:adjustRightInd w:val="0"/>
              <w:spacing w:before="120" w:after="60" w:line="252" w:lineRule="auto"/>
              <w:ind w:left="720" w:hanging="720"/>
              <w:jc w:val="both"/>
              <w:textAlignment w:val="baseline"/>
              <w:outlineLvl w:val="3"/>
              <w:rPr>
                <w:b/>
                <w:bCs/>
                <w:snapToGrid w:val="0"/>
                <w:kern w:val="2"/>
                <w:szCs w:val="22"/>
                <w:highlight w:val="cyan"/>
                <w:lang w:val="en-GB" w:eastAsia="ko-KR"/>
              </w:rPr>
            </w:pPr>
            <w:r w:rsidRPr="000F4363">
              <w:rPr>
                <w:b/>
                <w:bCs/>
                <w:snapToGrid w:val="0"/>
                <w:kern w:val="2"/>
                <w:szCs w:val="22"/>
                <w:highlight w:val="cyan"/>
                <w:lang w:val="en-GB" w:eastAsia="ko-KR"/>
              </w:rPr>
              <w:t>Proposal 4-4rev3:</w:t>
            </w:r>
          </w:p>
          <w:p w14:paraId="2FF51DE8" w14:textId="77777777" w:rsidR="000F4363" w:rsidRPr="000F4363" w:rsidRDefault="000F4363" w:rsidP="00F8427F">
            <w:pPr>
              <w:widowControl w:val="0"/>
              <w:numPr>
                <w:ilvl w:val="0"/>
                <w:numId w:val="26"/>
              </w:numPr>
              <w:kinsoku w:val="0"/>
              <w:overflowPunct w:val="0"/>
              <w:autoSpaceDE w:val="0"/>
              <w:autoSpaceDN w:val="0"/>
              <w:adjustRightInd w:val="0"/>
              <w:spacing w:after="60"/>
              <w:jc w:val="both"/>
              <w:textAlignment w:val="baseline"/>
              <w:rPr>
                <w:rFonts w:ascii="MS PGothic" w:eastAsia="Batang" w:hAnsi="MS PGothic"/>
                <w:snapToGrid w:val="0"/>
                <w:kern w:val="2"/>
                <w:sz w:val="24"/>
                <w:lang w:val="en-GB" w:eastAsia="ko-KR"/>
              </w:rPr>
            </w:pPr>
            <w:r w:rsidRPr="000F4363">
              <w:rPr>
                <w:rFonts w:eastAsia="Batang"/>
                <w:snapToGrid w:val="0"/>
                <w:kern w:val="2"/>
                <w:szCs w:val="20"/>
                <w:lang w:val="en-GB" w:eastAsia="ko-KR"/>
              </w:rPr>
              <w:t>For Type-2 HARQ-ACK codebook, for a set of cells which is co-scheduled by a DCI format 1_X, the reference PDSCH to determine DAI counting is the PDSCH with smallest serving cell index among the set of co-scheduled cells.</w:t>
            </w:r>
          </w:p>
          <w:p w14:paraId="69892578" w14:textId="77777777" w:rsidR="000F4363" w:rsidRPr="000F4363" w:rsidRDefault="000F4363" w:rsidP="00F8427F">
            <w:pPr>
              <w:widowControl w:val="0"/>
              <w:numPr>
                <w:ilvl w:val="0"/>
                <w:numId w:val="26"/>
              </w:numPr>
              <w:kinsoku w:val="0"/>
              <w:overflowPunct w:val="0"/>
              <w:autoSpaceDE w:val="0"/>
              <w:autoSpaceDN w:val="0"/>
              <w:adjustRightInd w:val="0"/>
              <w:spacing w:after="60"/>
              <w:jc w:val="both"/>
              <w:textAlignment w:val="baseline"/>
              <w:rPr>
                <w:rFonts w:eastAsia="Batang"/>
                <w:snapToGrid w:val="0"/>
                <w:kern w:val="2"/>
                <w:szCs w:val="22"/>
                <w:lang w:val="en-GB" w:eastAsia="ko-KR"/>
              </w:rPr>
            </w:pPr>
            <w:r w:rsidRPr="000F4363">
              <w:rPr>
                <w:rFonts w:eastAsia="Batang"/>
                <w:snapToGrid w:val="0"/>
                <w:kern w:val="2"/>
                <w:szCs w:val="20"/>
                <w:lang w:val="en-GB" w:eastAsia="ko-KR"/>
              </w:rPr>
              <w:t>For a set of cells which is co-scheduled by a DCI format 1_X, the PDSCH with the smallest serving cell index among the set of co-scheduled cells is used to determine last DCI format for PUCCH determination among DCI formats within a same PDCCH MO.</w:t>
            </w:r>
          </w:p>
          <w:p w14:paraId="0AB744DA" w14:textId="5C9594C6" w:rsidR="00422295" w:rsidRPr="008C648C" w:rsidRDefault="000F4363" w:rsidP="00F8427F">
            <w:pPr>
              <w:widowControl w:val="0"/>
              <w:numPr>
                <w:ilvl w:val="1"/>
                <w:numId w:val="26"/>
              </w:numPr>
              <w:kinsoku w:val="0"/>
              <w:overflowPunct w:val="0"/>
              <w:autoSpaceDE w:val="0"/>
              <w:autoSpaceDN w:val="0"/>
              <w:adjustRightInd w:val="0"/>
              <w:spacing w:after="60"/>
              <w:jc w:val="both"/>
              <w:textAlignment w:val="baseline"/>
              <w:rPr>
                <w:rFonts w:eastAsiaTheme="minorEastAsia"/>
                <w:lang w:eastAsia="zh-CN"/>
              </w:rPr>
            </w:pPr>
            <w:r w:rsidRPr="009B6C27">
              <w:rPr>
                <w:rFonts w:eastAsia="Batang"/>
                <w:snapToGrid w:val="0"/>
                <w:color w:val="FF0000"/>
                <w:kern w:val="2"/>
                <w:szCs w:val="20"/>
                <w:lang w:val="en-GB" w:eastAsia="ko-KR"/>
              </w:rPr>
              <w:t>FFS: which PDSCH is used to determine the last DCI format in case when both DCI format 1_X and other DCI format 1_0/1_1/2_1/1_X are received in a same PDCCH monitoring occasion on a same scheduling cell for scheduling PDSCHs on same scheduled cell</w:t>
            </w:r>
          </w:p>
        </w:tc>
      </w:tr>
    </w:tbl>
    <w:p w14:paraId="1109067E" w14:textId="15605E71" w:rsidR="001565D7" w:rsidRDefault="001565D7" w:rsidP="00021B20">
      <w:pPr>
        <w:pStyle w:val="a1"/>
        <w:rPr>
          <w:rFonts w:eastAsiaTheme="minorEastAsia"/>
          <w:lang w:eastAsia="zh-CN"/>
        </w:rPr>
      </w:pPr>
      <w:r>
        <w:rPr>
          <w:rFonts w:eastAsiaTheme="minorEastAsia" w:hint="eastAsia"/>
          <w:lang w:eastAsia="zh-CN"/>
        </w:rPr>
        <w:t xml:space="preserve">In the current specification, the value of DAI </w:t>
      </w:r>
      <w:r w:rsidR="008462E8">
        <w:rPr>
          <w:rFonts w:eastAsiaTheme="minorEastAsia" w:hint="eastAsia"/>
          <w:lang w:eastAsia="zh-CN"/>
        </w:rPr>
        <w:t xml:space="preserve">field in DCI formats </w:t>
      </w:r>
      <w:r>
        <w:rPr>
          <w:rFonts w:eastAsiaTheme="minorEastAsia" w:hint="eastAsia"/>
          <w:lang w:eastAsia="zh-CN"/>
        </w:rPr>
        <w:t xml:space="preserve">is determined by the order of {serving cell, PDCCH monitoring </w:t>
      </w:r>
      <w:r>
        <w:rPr>
          <w:rFonts w:eastAsiaTheme="minorEastAsia"/>
          <w:lang w:eastAsia="zh-CN"/>
        </w:rPr>
        <w:t>occasion</w:t>
      </w:r>
      <w:r>
        <w:rPr>
          <w:rFonts w:eastAsiaTheme="minorEastAsia" w:hint="eastAsia"/>
          <w:lang w:eastAsia="zh-CN"/>
        </w:rPr>
        <w:t xml:space="preserve">}-pairs, where serving cell refers to </w:t>
      </w:r>
      <w:r w:rsidR="008462E8">
        <w:rPr>
          <w:rFonts w:eastAsiaTheme="minorEastAsia" w:hint="eastAsia"/>
          <w:lang w:eastAsia="zh-CN"/>
        </w:rPr>
        <w:t xml:space="preserve">the serving cell index of PDSCH reception and PDCCH monitoring </w:t>
      </w:r>
      <w:r w:rsidR="008462E8">
        <w:rPr>
          <w:rFonts w:eastAsiaTheme="minorEastAsia"/>
          <w:lang w:eastAsia="zh-CN"/>
        </w:rPr>
        <w:t>occasion</w:t>
      </w:r>
      <w:r w:rsidR="008462E8">
        <w:rPr>
          <w:rFonts w:eastAsiaTheme="minorEastAsia" w:hint="eastAsia"/>
          <w:lang w:eastAsia="zh-CN"/>
        </w:rPr>
        <w:t xml:space="preserve"> refers to the slot of PDCCH monitoring. In detail, the scheme for DAI ordering in Rel-17 is specified as follows.</w:t>
      </w:r>
    </w:p>
    <w:tbl>
      <w:tblPr>
        <w:tblStyle w:val="a7"/>
        <w:tblW w:w="0" w:type="auto"/>
        <w:tblLook w:val="04A0" w:firstRow="1" w:lastRow="0" w:firstColumn="1" w:lastColumn="0" w:noHBand="0" w:noVBand="1"/>
      </w:tblPr>
      <w:tblGrid>
        <w:gridCol w:w="9530"/>
      </w:tblGrid>
      <w:tr w:rsidR="001565D7" w14:paraId="02861C6F" w14:textId="77777777" w:rsidTr="001565D7">
        <w:tc>
          <w:tcPr>
            <w:tcW w:w="9530" w:type="dxa"/>
          </w:tcPr>
          <w:p w14:paraId="460D03EA" w14:textId="717968A3" w:rsidR="001565D7" w:rsidRDefault="001565D7" w:rsidP="00DA627F">
            <w:pPr>
              <w:spacing w:after="120"/>
              <w:rPr>
                <w:rFonts w:eastAsia="宋体"/>
                <w:i/>
                <w:szCs w:val="20"/>
                <w:u w:val="single"/>
                <w:lang w:eastAsia="zh-CN"/>
              </w:rPr>
            </w:pPr>
            <w:r w:rsidRPr="00DA627F">
              <w:rPr>
                <w:rFonts w:eastAsia="宋体"/>
                <w:i/>
                <w:szCs w:val="20"/>
                <w:u w:val="single"/>
                <w:lang w:eastAsia="zh-CN"/>
              </w:rPr>
              <w:t>TS 38.213 v17.</w:t>
            </w:r>
            <w:r w:rsidR="00E045DC">
              <w:rPr>
                <w:rFonts w:eastAsia="宋体" w:hint="eastAsia"/>
                <w:i/>
                <w:szCs w:val="20"/>
                <w:u w:val="single"/>
                <w:lang w:eastAsia="zh-CN"/>
              </w:rPr>
              <w:t>3</w:t>
            </w:r>
            <w:r w:rsidRPr="00DA627F">
              <w:rPr>
                <w:rFonts w:eastAsia="宋体"/>
                <w:i/>
                <w:szCs w:val="20"/>
                <w:u w:val="single"/>
                <w:lang w:eastAsia="zh-CN"/>
              </w:rPr>
              <w:t>.0 section 9.1.2.1</w:t>
            </w:r>
          </w:p>
          <w:p w14:paraId="788CB6BE" w14:textId="378EAF79" w:rsidR="00E045DC" w:rsidRPr="001123BC" w:rsidRDefault="00E045DC" w:rsidP="009B6C27">
            <w:pPr>
              <w:spacing w:after="120"/>
              <w:jc w:val="center"/>
              <w:rPr>
                <w:rFonts w:eastAsia="宋体"/>
                <w:i/>
                <w:szCs w:val="20"/>
                <w:u w:val="single"/>
                <w:lang w:eastAsia="zh-CN"/>
              </w:rPr>
            </w:pPr>
            <w:r w:rsidRPr="001123BC">
              <w:rPr>
                <w:rFonts w:eastAsia="宋体"/>
                <w:i/>
                <w:szCs w:val="20"/>
                <w:u w:val="single"/>
                <w:lang w:eastAsia="zh-CN"/>
              </w:rPr>
              <w:t>&lt;</w:t>
            </w:r>
            <w:r w:rsidRPr="001123BC">
              <w:rPr>
                <w:rFonts w:eastAsia="宋体" w:hint="eastAsia"/>
                <w:i/>
                <w:szCs w:val="20"/>
                <w:u w:val="single"/>
                <w:lang w:eastAsia="zh-CN"/>
              </w:rPr>
              <w:t>Unrelated</w:t>
            </w:r>
            <w:r w:rsidRPr="001123BC">
              <w:rPr>
                <w:rFonts w:eastAsia="宋体"/>
                <w:i/>
                <w:szCs w:val="20"/>
                <w:u w:val="single"/>
                <w:lang w:eastAsia="zh-CN"/>
              </w:rPr>
              <w:t xml:space="preserve"> Text Omitted&gt;</w:t>
            </w:r>
          </w:p>
          <w:p w14:paraId="23F896FC" w14:textId="77777777" w:rsidR="001565D7" w:rsidRPr="001565D7" w:rsidRDefault="001565D7" w:rsidP="009B6C27">
            <w:pPr>
              <w:rPr>
                <w:rFonts w:eastAsia="宋体"/>
                <w:szCs w:val="20"/>
                <w:lang w:val="en-GB" w:eastAsia="zh-CN"/>
              </w:rPr>
            </w:pPr>
            <w:r w:rsidRPr="00DA627F">
              <w:rPr>
                <w:rFonts w:eastAsia="宋体"/>
                <w:szCs w:val="20"/>
                <w:lang w:eastAsia="zh-CN"/>
              </w:rPr>
              <w:t>A value of the counter downlink assignment indicator (DAI) field in DCI formats denotes the accumulative number of {serving cell, PDCCH monitoring occasion}</w:t>
            </w:r>
            <w:r w:rsidRPr="004D5CCE">
              <w:rPr>
                <w:rFonts w:eastAsia="宋体" w:hint="eastAsia"/>
                <w:szCs w:val="20"/>
                <w:lang w:eastAsia="zh-CN"/>
              </w:rPr>
              <w:t xml:space="preserve">-pairs in which </w:t>
            </w:r>
            <w:r w:rsidRPr="001565D7">
              <w:rPr>
                <w:rFonts w:eastAsia="宋体"/>
                <w:szCs w:val="20"/>
              </w:rPr>
              <w:t>PDSCH reception</w:t>
            </w:r>
            <w:r w:rsidRPr="001565D7">
              <w:rPr>
                <w:rFonts w:eastAsia="宋体"/>
                <w:szCs w:val="20"/>
                <w:lang w:eastAsia="zh-CN"/>
              </w:rPr>
              <w:t xml:space="preserve">s, excluding PDSCH receptions that provide only transport blocks for HARQ processes associated with disabled HARQ-ACK information if </w:t>
            </w:r>
            <w:proofErr w:type="spellStart"/>
            <w:r w:rsidRPr="001565D7">
              <w:rPr>
                <w:rFonts w:eastAsia="宋体"/>
                <w:i/>
                <w:szCs w:val="20"/>
                <w:lang w:eastAsia="zh-CN"/>
              </w:rPr>
              <w:t>donwlinkHARQ-FeedbackDisabled</w:t>
            </w:r>
            <w:proofErr w:type="spellEnd"/>
            <w:r w:rsidRPr="001565D7">
              <w:rPr>
                <w:rFonts w:eastAsia="宋体"/>
                <w:szCs w:val="20"/>
                <w:lang w:eastAsia="zh-CN"/>
              </w:rPr>
              <w:t xml:space="preserve"> is provided, or HARQ-ACK information bits that are not in response for PDSCH receptions, associated with the DCI formats, excluding the SPS activation DCI, </w:t>
            </w:r>
            <w:r w:rsidRPr="001565D7">
              <w:rPr>
                <w:rFonts w:eastAsia="宋体" w:cs="Arial"/>
                <w:szCs w:val="20"/>
                <w:lang w:val="en-GB" w:eastAsia="zh-CN"/>
              </w:rPr>
              <w:t>is present</w:t>
            </w:r>
            <w:r w:rsidRPr="001565D7">
              <w:rPr>
                <w:rFonts w:eastAsia="宋体"/>
                <w:szCs w:val="20"/>
              </w:rPr>
              <w:t xml:space="preserve"> up to</w:t>
            </w:r>
            <w:r w:rsidRPr="001565D7">
              <w:rPr>
                <w:rFonts w:eastAsia="宋体"/>
                <w:szCs w:val="20"/>
                <w:lang w:val="en-GB" w:eastAsia="zh-CN"/>
              </w:rPr>
              <w:t xml:space="preserve"> the current serving cell and current PDCCH monitoring occasion, </w:t>
            </w:r>
          </w:p>
          <w:p w14:paraId="12C504E9" w14:textId="77777777" w:rsidR="001565D7" w:rsidRPr="001565D7" w:rsidRDefault="001565D7" w:rsidP="009B6C27">
            <w:pPr>
              <w:ind w:left="568" w:hanging="284"/>
              <w:rPr>
                <w:rFonts w:eastAsia="宋体"/>
                <w:szCs w:val="20"/>
                <w:lang w:val="x-none"/>
              </w:rPr>
            </w:pPr>
            <w:r w:rsidRPr="001565D7">
              <w:rPr>
                <w:rFonts w:eastAsia="宋体"/>
                <w:szCs w:val="20"/>
                <w:lang w:val="x-none" w:eastAsia="zh-CN"/>
              </w:rPr>
              <w:t>-</w:t>
            </w:r>
            <w:r w:rsidRPr="001565D7">
              <w:rPr>
                <w:rFonts w:eastAsia="宋体"/>
                <w:szCs w:val="20"/>
                <w:lang w:val="x-none" w:eastAsia="zh-CN"/>
              </w:rPr>
              <w:tab/>
              <w:t>first</w:t>
            </w:r>
            <w:r w:rsidRPr="001565D7">
              <w:rPr>
                <w:rFonts w:eastAsia="宋体"/>
                <w:szCs w:val="20"/>
                <w:lang w:eastAsia="zh-CN"/>
              </w:rPr>
              <w:t>,</w:t>
            </w:r>
            <w:r w:rsidRPr="001565D7">
              <w:rPr>
                <w:rFonts w:eastAsia="宋体"/>
                <w:szCs w:val="20"/>
                <w:lang w:val="x-none" w:eastAsia="zh-CN"/>
              </w:rPr>
              <w:t xml:space="preserve"> </w:t>
            </w:r>
            <w:r w:rsidRPr="001565D7">
              <w:rPr>
                <w:rFonts w:eastAsia="宋体"/>
                <w:szCs w:val="20"/>
                <w:lang w:val="x-none"/>
              </w:rPr>
              <w:t xml:space="preserve">if the UE indicates </w:t>
            </w:r>
            <w:r w:rsidRPr="001565D7">
              <w:rPr>
                <w:rFonts w:eastAsia="宋体" w:cs="Times"/>
                <w:szCs w:val="20"/>
                <w:lang w:val="x-none"/>
              </w:rPr>
              <w:t>by</w:t>
            </w:r>
            <w:r w:rsidRPr="001565D7">
              <w:rPr>
                <w:rFonts w:eastAsia="宋体"/>
                <w:i/>
                <w:iCs/>
                <w:szCs w:val="20"/>
                <w:lang w:val="x-none"/>
              </w:rPr>
              <w:t xml:space="preserve"> type2-HARQ-ACK-Codebook</w:t>
            </w:r>
            <w:r w:rsidRPr="001565D7">
              <w:rPr>
                <w:rFonts w:eastAsia="宋体" w:cs="Times"/>
                <w:szCs w:val="20"/>
                <w:lang w:val="x-none"/>
              </w:rPr>
              <w:t xml:space="preserve"> </w:t>
            </w:r>
            <w:r w:rsidRPr="001565D7">
              <w:rPr>
                <w:rFonts w:eastAsia="宋体"/>
                <w:szCs w:val="20"/>
                <w:lang w:val="x-none"/>
              </w:rPr>
              <w:t xml:space="preserve">support for </w:t>
            </w:r>
            <w:r w:rsidRPr="001565D7">
              <w:rPr>
                <w:rFonts w:eastAsia="宋体" w:cs="Times"/>
                <w:szCs w:val="20"/>
              </w:rPr>
              <w:t>more than one</w:t>
            </w:r>
            <w:r w:rsidRPr="001565D7">
              <w:rPr>
                <w:rFonts w:eastAsia="宋体" w:cs="Times"/>
                <w:szCs w:val="20"/>
                <w:lang w:val="x-none"/>
              </w:rPr>
              <w:t xml:space="preserve"> PDSCH reception on </w:t>
            </w:r>
            <w:r w:rsidRPr="001565D7">
              <w:rPr>
                <w:rFonts w:eastAsia="宋体" w:cs="Times"/>
                <w:szCs w:val="20"/>
              </w:rPr>
              <w:t xml:space="preserve">a </w:t>
            </w:r>
            <w:r w:rsidRPr="001565D7">
              <w:rPr>
                <w:rFonts w:eastAsia="宋体"/>
                <w:szCs w:val="20"/>
              </w:rPr>
              <w:t xml:space="preserve">serving cell that are scheduled </w:t>
            </w:r>
            <w:r w:rsidRPr="001565D7">
              <w:rPr>
                <w:rFonts w:eastAsia="宋体"/>
                <w:szCs w:val="20"/>
                <w:lang w:val="x-none"/>
              </w:rPr>
              <w:t>from a same PDCCH monitoring occasion</w:t>
            </w:r>
            <w:r w:rsidRPr="001565D7">
              <w:rPr>
                <w:rFonts w:eastAsia="宋体"/>
                <w:szCs w:val="20"/>
              </w:rPr>
              <w:t>,</w:t>
            </w:r>
            <w:r w:rsidRPr="001565D7">
              <w:rPr>
                <w:rFonts w:eastAsia="宋体"/>
                <w:szCs w:val="20"/>
                <w:lang w:val="x-none"/>
              </w:rPr>
              <w:t xml:space="preserve"> in increasing order of the PDSCH reception starting time for the same {serving cell, PDCCH monitoring occasion} pair, </w:t>
            </w:r>
          </w:p>
          <w:p w14:paraId="2B5A1D70" w14:textId="77777777" w:rsidR="001565D7" w:rsidRPr="001565D7" w:rsidRDefault="001565D7" w:rsidP="009B6C27">
            <w:pPr>
              <w:ind w:left="568" w:hanging="284"/>
              <w:rPr>
                <w:rFonts w:eastAsia="宋体"/>
                <w:szCs w:val="20"/>
                <w:lang w:val="x-none" w:eastAsia="zh-CN"/>
              </w:rPr>
            </w:pPr>
            <w:r w:rsidRPr="001565D7">
              <w:rPr>
                <w:rFonts w:eastAsia="宋体"/>
                <w:szCs w:val="20"/>
                <w:lang w:eastAsia="zh-CN"/>
              </w:rPr>
              <w:t>-</w:t>
            </w:r>
            <w:r w:rsidRPr="001565D7">
              <w:rPr>
                <w:rFonts w:eastAsia="宋体"/>
                <w:szCs w:val="20"/>
              </w:rPr>
              <w:tab/>
            </w:r>
            <w:r w:rsidRPr="001565D7">
              <w:rPr>
                <w:rFonts w:eastAsia="宋体"/>
                <w:szCs w:val="20"/>
                <w:lang w:val="x-none"/>
              </w:rPr>
              <w:t>second</w:t>
            </w:r>
            <w:r w:rsidRPr="001565D7">
              <w:rPr>
                <w:rFonts w:eastAsia="宋体"/>
                <w:szCs w:val="20"/>
              </w:rPr>
              <w:t xml:space="preserve"> </w:t>
            </w:r>
            <w:r w:rsidRPr="001565D7">
              <w:rPr>
                <w:rFonts w:eastAsia="宋体"/>
                <w:szCs w:val="20"/>
                <w:lang w:val="x-none" w:eastAsia="zh-CN"/>
              </w:rPr>
              <w:t xml:space="preserve">in ascending order of serving cell index, and </w:t>
            </w:r>
          </w:p>
          <w:p w14:paraId="07FEA714" w14:textId="77777777" w:rsidR="001565D7" w:rsidRDefault="001565D7" w:rsidP="009B6C27">
            <w:pPr>
              <w:ind w:left="568" w:hanging="284"/>
              <w:rPr>
                <w:rFonts w:eastAsia="宋体"/>
                <w:szCs w:val="20"/>
                <w:lang w:val="x-none" w:eastAsia="zh-CN"/>
              </w:rPr>
            </w:pPr>
            <w:r w:rsidRPr="001565D7">
              <w:rPr>
                <w:rFonts w:eastAsia="宋体"/>
                <w:szCs w:val="20"/>
                <w:lang w:eastAsia="zh-CN"/>
              </w:rPr>
              <w:t>-</w:t>
            </w:r>
            <w:r w:rsidRPr="001565D7">
              <w:rPr>
                <w:rFonts w:eastAsia="宋体"/>
                <w:szCs w:val="20"/>
                <w:lang w:eastAsia="zh-CN"/>
              </w:rPr>
              <w:tab/>
            </w:r>
            <w:r w:rsidRPr="001565D7">
              <w:rPr>
                <w:rFonts w:eastAsia="宋体"/>
                <w:szCs w:val="20"/>
                <w:lang w:val="x-none" w:eastAsia="zh-CN"/>
              </w:rPr>
              <w:t>th</w:t>
            </w:r>
            <w:r w:rsidRPr="001565D7">
              <w:rPr>
                <w:rFonts w:eastAsia="宋体"/>
                <w:szCs w:val="20"/>
                <w:lang w:eastAsia="zh-CN"/>
              </w:rPr>
              <w:t>ird</w:t>
            </w:r>
            <w:r w:rsidRPr="001565D7">
              <w:rPr>
                <w:rFonts w:eastAsia="宋体"/>
                <w:szCs w:val="20"/>
                <w:lang w:val="x-none" w:eastAsia="zh-CN"/>
              </w:rPr>
              <w:t xml:space="preserve"> in ascending order of PDCCH monitoring occasion index </w:t>
            </w:r>
            <m:oMath>
              <m:r>
                <w:rPr>
                  <w:rFonts w:ascii="Cambria Math" w:eastAsia="宋体" w:hAnsi="Cambria Math" w:hint="eastAsia"/>
                  <w:szCs w:val="20"/>
                  <w:lang w:val="x-none" w:eastAsia="zh-CN"/>
                </w:rPr>
                <m:t>m</m:t>
              </m:r>
            </m:oMath>
            <w:r w:rsidRPr="001565D7">
              <w:rPr>
                <w:rFonts w:eastAsia="宋体"/>
                <w:szCs w:val="20"/>
                <w:lang w:val="x-none"/>
              </w:rPr>
              <w:t xml:space="preserve">, where </w:t>
            </w:r>
            <m:oMath>
              <m:r>
                <w:rPr>
                  <w:rFonts w:ascii="Cambria Math" w:eastAsia="宋体" w:hAnsi="Cambria Math" w:hint="eastAsia"/>
                  <w:szCs w:val="20"/>
                  <w:lang w:val="x-none" w:eastAsia="zh-CN"/>
                </w:rPr>
                <m:t>0</m:t>
              </m:r>
              <m:r>
                <w:rPr>
                  <w:rFonts w:ascii="Cambria Math" w:eastAsia="宋体" w:hAnsi="Cambria Math" w:hint="eastAsia"/>
                  <w:szCs w:val="20"/>
                  <w:lang w:val="x-none" w:eastAsia="zh-CN"/>
                </w:rPr>
                <m:t>≤</m:t>
              </m:r>
              <m:r>
                <w:rPr>
                  <w:rFonts w:ascii="Cambria Math" w:eastAsia="宋体" w:hAnsi="Cambria Math" w:hint="eastAsia"/>
                  <w:szCs w:val="20"/>
                  <w:lang w:val="x-none" w:eastAsia="zh-CN"/>
                </w:rPr>
                <m:t>m&lt;M</m:t>
              </m:r>
            </m:oMath>
            <w:r w:rsidRPr="001565D7">
              <w:rPr>
                <w:rFonts w:eastAsia="宋体"/>
                <w:szCs w:val="20"/>
                <w:lang w:val="x-none" w:eastAsia="zh-CN"/>
              </w:rPr>
              <w:t xml:space="preserve">. </w:t>
            </w:r>
          </w:p>
          <w:p w14:paraId="74AF420F" w14:textId="73D0EBEA" w:rsidR="00E045DC" w:rsidRPr="009B6C27" w:rsidRDefault="00E045DC" w:rsidP="009B6C27">
            <w:pPr>
              <w:spacing w:after="120"/>
              <w:jc w:val="center"/>
              <w:rPr>
                <w:rFonts w:eastAsia="宋体"/>
                <w:i/>
                <w:color w:val="FF0000"/>
                <w:szCs w:val="20"/>
                <w:u w:val="single"/>
                <w:lang w:eastAsia="zh-CN"/>
              </w:rPr>
            </w:pPr>
            <w:r w:rsidRPr="001123BC">
              <w:rPr>
                <w:rFonts w:eastAsia="宋体"/>
                <w:i/>
                <w:szCs w:val="20"/>
                <w:u w:val="single"/>
                <w:lang w:eastAsia="zh-CN"/>
              </w:rPr>
              <w:t>&lt;</w:t>
            </w:r>
            <w:r w:rsidRPr="001123BC">
              <w:rPr>
                <w:rFonts w:eastAsia="宋体" w:hint="eastAsia"/>
                <w:i/>
                <w:szCs w:val="20"/>
                <w:u w:val="single"/>
                <w:lang w:eastAsia="zh-CN"/>
              </w:rPr>
              <w:t xml:space="preserve"> Unrelated</w:t>
            </w:r>
            <w:r w:rsidRPr="001123BC">
              <w:rPr>
                <w:rFonts w:eastAsia="宋体"/>
                <w:i/>
                <w:szCs w:val="20"/>
                <w:u w:val="single"/>
                <w:lang w:eastAsia="zh-CN"/>
              </w:rPr>
              <w:t xml:space="preserve"> Text Omitted&gt;</w:t>
            </w:r>
          </w:p>
        </w:tc>
      </w:tr>
    </w:tbl>
    <w:p w14:paraId="575DE1B5" w14:textId="1E038034" w:rsidR="006050F4" w:rsidRDefault="00946D84" w:rsidP="006050F4">
      <w:pPr>
        <w:pStyle w:val="a1"/>
        <w:rPr>
          <w:rFonts w:eastAsiaTheme="minorEastAsia"/>
          <w:lang w:eastAsia="zh-CN"/>
        </w:rPr>
      </w:pPr>
      <w:r>
        <w:rPr>
          <w:rFonts w:eastAsiaTheme="minorEastAsia" w:hint="eastAsia"/>
          <w:lang w:eastAsia="zh-CN"/>
        </w:rPr>
        <w:t>For single-cell scheduling</w:t>
      </w:r>
      <w:r w:rsidR="008B6432">
        <w:rPr>
          <w:rFonts w:eastAsiaTheme="minorEastAsia" w:hint="eastAsia"/>
          <w:lang w:eastAsia="zh-CN"/>
        </w:rPr>
        <w:t xml:space="preserve">, DAI </w:t>
      </w:r>
      <w:r>
        <w:rPr>
          <w:rFonts w:eastAsiaTheme="minorEastAsia" w:hint="eastAsia"/>
          <w:lang w:eastAsia="zh-CN"/>
        </w:rPr>
        <w:t>is</w:t>
      </w:r>
      <w:r w:rsidR="008B6432">
        <w:rPr>
          <w:rFonts w:eastAsiaTheme="minorEastAsia" w:hint="eastAsia"/>
          <w:lang w:eastAsia="zh-CN"/>
        </w:rPr>
        <w:t xml:space="preserve"> accumulat</w:t>
      </w:r>
      <w:r>
        <w:rPr>
          <w:rFonts w:eastAsiaTheme="minorEastAsia" w:hint="eastAsia"/>
          <w:lang w:eastAsia="zh-CN"/>
        </w:rPr>
        <w:t>ed</w:t>
      </w:r>
      <w:r w:rsidR="008B6432">
        <w:rPr>
          <w:rFonts w:eastAsiaTheme="minorEastAsia" w:hint="eastAsia"/>
          <w:lang w:eastAsia="zh-CN"/>
        </w:rPr>
        <w:t xml:space="preserve"> </w:t>
      </w:r>
      <w:r>
        <w:rPr>
          <w:rFonts w:eastAsiaTheme="minorEastAsia" w:hint="eastAsia"/>
          <w:lang w:eastAsia="zh-CN"/>
        </w:rPr>
        <w:t xml:space="preserve">to the </w:t>
      </w:r>
      <w:r w:rsidR="00693A90">
        <w:rPr>
          <w:rFonts w:eastAsiaTheme="minorEastAsia" w:hint="eastAsia"/>
          <w:lang w:eastAsia="zh-CN"/>
        </w:rPr>
        <w:t>number of DCI</w:t>
      </w:r>
      <w:r w:rsidR="008B6432">
        <w:rPr>
          <w:rFonts w:eastAsiaTheme="minorEastAsia" w:hint="eastAsia"/>
          <w:lang w:eastAsia="zh-CN"/>
        </w:rPr>
        <w:t>,</w:t>
      </w:r>
      <w:r w:rsidR="008B6432" w:rsidRPr="008B6432">
        <w:rPr>
          <w:rFonts w:eastAsia="宋体"/>
          <w:szCs w:val="20"/>
          <w:lang w:eastAsia="zh-CN"/>
        </w:rPr>
        <w:t xml:space="preserve"> </w:t>
      </w:r>
      <w:r w:rsidR="008B6432">
        <w:rPr>
          <w:rFonts w:eastAsia="宋体" w:hint="eastAsia"/>
          <w:szCs w:val="20"/>
          <w:lang w:eastAsia="zh-CN"/>
        </w:rPr>
        <w:t xml:space="preserve">one </w:t>
      </w:r>
      <w:r w:rsidR="00693A90">
        <w:rPr>
          <w:rFonts w:eastAsia="宋体" w:hint="eastAsia"/>
          <w:szCs w:val="20"/>
          <w:lang w:eastAsia="zh-CN"/>
        </w:rPr>
        <w:t>DCI</w:t>
      </w:r>
      <w:r w:rsidR="008B6432">
        <w:rPr>
          <w:rFonts w:eastAsia="宋体" w:hint="eastAsia"/>
          <w:szCs w:val="20"/>
          <w:lang w:eastAsia="zh-CN"/>
        </w:rPr>
        <w:t xml:space="preserve"> map</w:t>
      </w:r>
      <w:r w:rsidR="00693A90">
        <w:rPr>
          <w:rFonts w:eastAsia="宋体" w:hint="eastAsia"/>
          <w:szCs w:val="20"/>
          <w:lang w:eastAsia="zh-CN"/>
        </w:rPr>
        <w:t>s</w:t>
      </w:r>
      <w:r w:rsidR="008B6432">
        <w:rPr>
          <w:rFonts w:eastAsia="宋体" w:hint="eastAsia"/>
          <w:szCs w:val="20"/>
          <w:lang w:eastAsia="zh-CN"/>
        </w:rPr>
        <w:t xml:space="preserve"> to one serving cell </w:t>
      </w:r>
      <w:r w:rsidR="00693A90">
        <w:rPr>
          <w:rFonts w:eastAsia="宋体" w:hint="eastAsia"/>
          <w:szCs w:val="20"/>
          <w:lang w:eastAsia="zh-CN"/>
        </w:rPr>
        <w:t>of PDSCH</w:t>
      </w:r>
      <w:r w:rsidR="008B6432">
        <w:rPr>
          <w:rFonts w:eastAsia="宋体" w:hint="eastAsia"/>
          <w:szCs w:val="20"/>
          <w:lang w:eastAsia="zh-CN"/>
        </w:rPr>
        <w:t xml:space="preserve">. </w:t>
      </w:r>
      <w:r w:rsidR="008462E8">
        <w:rPr>
          <w:rFonts w:eastAsiaTheme="minorEastAsia" w:hint="eastAsia"/>
          <w:lang w:eastAsia="zh-CN"/>
        </w:rPr>
        <w:t xml:space="preserve">For multi-cell scheduling, </w:t>
      </w:r>
      <w:r w:rsidR="00F903AF">
        <w:rPr>
          <w:rFonts w:eastAsiaTheme="minorEastAsia" w:hint="eastAsia"/>
          <w:lang w:eastAsia="zh-CN"/>
        </w:rPr>
        <w:t xml:space="preserve">a </w:t>
      </w:r>
      <w:r w:rsidR="000C3261">
        <w:rPr>
          <w:rFonts w:eastAsiaTheme="minorEastAsia" w:hint="eastAsia"/>
          <w:lang w:eastAsia="zh-CN"/>
        </w:rPr>
        <w:t>DCI format 1_X</w:t>
      </w:r>
      <w:r w:rsidR="008462E8">
        <w:rPr>
          <w:rFonts w:eastAsiaTheme="minorEastAsia" w:hint="eastAsia"/>
          <w:lang w:eastAsia="zh-CN"/>
        </w:rPr>
        <w:t xml:space="preserve"> will be used to schedule more than one co-scheduled cell. In order to reuse the DAI </w:t>
      </w:r>
      <w:r w:rsidR="00ED3C47">
        <w:rPr>
          <w:rFonts w:eastAsiaTheme="minorEastAsia" w:hint="eastAsia"/>
          <w:lang w:eastAsia="zh-CN"/>
        </w:rPr>
        <w:t>ordering</w:t>
      </w:r>
      <w:r w:rsidR="008462E8">
        <w:rPr>
          <w:rFonts w:eastAsiaTheme="minorEastAsia" w:hint="eastAsia"/>
          <w:lang w:eastAsia="zh-CN"/>
        </w:rPr>
        <w:t xml:space="preserve"> scheme in the current spec as much as possible,</w:t>
      </w:r>
      <w:r w:rsidR="008B6432">
        <w:rPr>
          <w:rFonts w:eastAsiaTheme="minorEastAsia" w:hint="eastAsia"/>
          <w:lang w:eastAsia="zh-CN"/>
        </w:rPr>
        <w:t xml:space="preserve"> </w:t>
      </w:r>
      <w:r w:rsidR="000C3261" w:rsidRPr="000C3261">
        <w:rPr>
          <w:rFonts w:eastAsiaTheme="minorEastAsia"/>
          <w:lang w:eastAsia="zh-CN"/>
        </w:rPr>
        <w:t xml:space="preserve">a reference serving cell index can be defined to </w:t>
      </w:r>
      <w:r w:rsidR="000C3261">
        <w:rPr>
          <w:rFonts w:eastAsiaTheme="minorEastAsia" w:hint="eastAsia"/>
          <w:lang w:eastAsia="zh-CN"/>
        </w:rPr>
        <w:t>count DAI</w:t>
      </w:r>
      <w:r w:rsidR="000C3261" w:rsidRPr="000C3261">
        <w:rPr>
          <w:rFonts w:eastAsiaTheme="minorEastAsia"/>
          <w:lang w:eastAsia="zh-CN"/>
        </w:rPr>
        <w:t>, where the reference serving cell index can be the smallest serving cell index among the co-scheduled cells.</w:t>
      </w:r>
      <w:r w:rsidR="006050F4" w:rsidRPr="006050F4">
        <w:rPr>
          <w:rFonts w:eastAsiaTheme="minorEastAsia" w:hint="eastAsia"/>
          <w:lang w:eastAsia="zh-CN"/>
        </w:rPr>
        <w:t xml:space="preserve"> </w:t>
      </w:r>
      <w:r w:rsidR="006050F4">
        <w:rPr>
          <w:rFonts w:eastAsiaTheme="minorEastAsia" w:hint="eastAsia"/>
          <w:lang w:eastAsia="zh-CN"/>
        </w:rPr>
        <w:t>Compared with defining the last PDSCH as reference PDSCH, it can ensure there is only one reference serving cell index for DAI counting.</w:t>
      </w:r>
    </w:p>
    <w:p w14:paraId="458AEC2E" w14:textId="4C559C8B" w:rsidR="00D75394" w:rsidRPr="009B6C27" w:rsidRDefault="00E045DC" w:rsidP="006050F4">
      <w:pPr>
        <w:pStyle w:val="a1"/>
        <w:rPr>
          <w:rFonts w:eastAsiaTheme="minorEastAsia"/>
          <w:b/>
          <w:lang w:eastAsia="zh-CN"/>
        </w:rPr>
      </w:pPr>
      <w:r w:rsidRPr="009B6C27">
        <w:rPr>
          <w:rFonts w:eastAsiaTheme="minorEastAsia"/>
          <w:b/>
          <w:lang w:eastAsia="zh-CN"/>
        </w:rPr>
        <w:lastRenderedPageBreak/>
        <w:t>Proposal 1</w:t>
      </w:r>
      <w:r w:rsidR="008F4616">
        <w:rPr>
          <w:rFonts w:eastAsiaTheme="minorEastAsia" w:hint="eastAsia"/>
          <w:b/>
          <w:lang w:eastAsia="zh-CN"/>
        </w:rPr>
        <w:t>9</w:t>
      </w:r>
      <w:r w:rsidRPr="009B6C27">
        <w:rPr>
          <w:rFonts w:eastAsiaTheme="minorEastAsia"/>
          <w:b/>
          <w:lang w:eastAsia="zh-CN"/>
        </w:rPr>
        <w:t>: For Type-2 HARQ-ACK codebook, for a set of cells which is co-scheduled by a DCI format 1_X, the reference PDSCH to determine DAI counting is the PDSCH with smallest serving cell index among the set of co-scheduled cells.</w:t>
      </w:r>
    </w:p>
    <w:p w14:paraId="2515DBA9" w14:textId="1BF3385E" w:rsidR="003C707C" w:rsidRDefault="00E045DC" w:rsidP="009B6C27">
      <w:pPr>
        <w:pStyle w:val="a1"/>
        <w:adjustRightInd w:val="0"/>
        <w:snapToGrid w:val="0"/>
        <w:rPr>
          <w:rFonts w:eastAsiaTheme="minorEastAsia"/>
          <w:lang w:eastAsia="zh-CN"/>
        </w:rPr>
      </w:pPr>
      <w:r>
        <w:rPr>
          <w:rFonts w:eastAsiaTheme="minorEastAsia" w:hint="eastAsia"/>
          <w:lang w:eastAsia="zh-CN"/>
        </w:rPr>
        <w:t>The next issue is on how to determine last DCI format</w:t>
      </w:r>
      <w:r w:rsidR="003C707C">
        <w:rPr>
          <w:rFonts w:eastAsiaTheme="minorEastAsia" w:hint="eastAsia"/>
          <w:lang w:eastAsia="zh-CN"/>
        </w:rPr>
        <w:t xml:space="preserve"> of DCI format 0_X/1_X</w:t>
      </w:r>
      <w:r>
        <w:rPr>
          <w:rFonts w:eastAsiaTheme="minorEastAsia" w:hint="eastAsia"/>
          <w:lang w:eastAsia="zh-CN"/>
        </w:rPr>
        <w:t xml:space="preserve"> for PUCCH determination among DCI formats. </w:t>
      </w:r>
      <w:r w:rsidR="003C707C">
        <w:rPr>
          <w:rFonts w:eastAsiaTheme="minorEastAsia" w:hint="eastAsia"/>
          <w:lang w:eastAsia="zh-CN"/>
        </w:rPr>
        <w:t xml:space="preserve">In Rel-17, the detected DCI format is ordered by </w:t>
      </w:r>
      <w:r w:rsidR="00F4146B">
        <w:rPr>
          <w:rFonts w:eastAsiaTheme="minorEastAsia" w:hint="eastAsia"/>
          <w:lang w:eastAsia="zh-CN"/>
        </w:rPr>
        <w:t xml:space="preserve">first </w:t>
      </w:r>
      <w:r w:rsidR="003C707C">
        <w:rPr>
          <w:rFonts w:eastAsiaTheme="minorEastAsia" w:hint="eastAsia"/>
          <w:lang w:eastAsia="zh-CN"/>
        </w:rPr>
        <w:t xml:space="preserve">indexing in an ascending order across serving cells indexes of PDSCH for a same </w:t>
      </w:r>
      <w:r w:rsidR="00F4146B">
        <w:rPr>
          <w:rFonts w:eastAsiaTheme="minorEastAsia" w:hint="eastAsia"/>
          <w:lang w:eastAsia="zh-CN"/>
        </w:rPr>
        <w:t>MO</w:t>
      </w:r>
      <w:r w:rsidR="003C707C">
        <w:rPr>
          <w:rFonts w:eastAsiaTheme="minorEastAsia" w:hint="eastAsia"/>
          <w:lang w:eastAsia="zh-CN"/>
        </w:rPr>
        <w:t xml:space="preserve"> and </w:t>
      </w:r>
      <w:r w:rsidR="00F4146B">
        <w:rPr>
          <w:rFonts w:eastAsiaTheme="minorEastAsia" w:hint="eastAsia"/>
          <w:lang w:eastAsia="zh-CN"/>
        </w:rPr>
        <w:t xml:space="preserve">then indexing in an ascending order across PDCCH </w:t>
      </w:r>
      <w:proofErr w:type="spellStart"/>
      <w:r w:rsidR="00F4146B">
        <w:rPr>
          <w:rFonts w:eastAsiaTheme="minorEastAsia" w:hint="eastAsia"/>
          <w:lang w:eastAsia="zh-CN"/>
        </w:rPr>
        <w:t>MOs.</w:t>
      </w:r>
      <w:proofErr w:type="spellEnd"/>
      <w:r w:rsidR="00F4146B">
        <w:rPr>
          <w:rFonts w:eastAsiaTheme="minorEastAsia" w:hint="eastAsia"/>
          <w:lang w:eastAsia="zh-CN"/>
        </w:rPr>
        <w:t xml:space="preserve"> The corresponding text in the TS 38.213 is copied as following.</w:t>
      </w:r>
    </w:p>
    <w:tbl>
      <w:tblPr>
        <w:tblStyle w:val="a7"/>
        <w:tblW w:w="0" w:type="auto"/>
        <w:tblLook w:val="04A0" w:firstRow="1" w:lastRow="0" w:firstColumn="1" w:lastColumn="0" w:noHBand="0" w:noVBand="1"/>
      </w:tblPr>
      <w:tblGrid>
        <w:gridCol w:w="9530"/>
      </w:tblGrid>
      <w:tr w:rsidR="00E045DC" w14:paraId="768CEA8C" w14:textId="77777777" w:rsidTr="002070C5">
        <w:tc>
          <w:tcPr>
            <w:tcW w:w="9530" w:type="dxa"/>
          </w:tcPr>
          <w:p w14:paraId="6E404DC6" w14:textId="515F72D8" w:rsidR="00E045DC" w:rsidRDefault="00E045DC" w:rsidP="002070C5">
            <w:pPr>
              <w:spacing w:after="120"/>
              <w:rPr>
                <w:rFonts w:eastAsia="宋体"/>
                <w:i/>
                <w:szCs w:val="20"/>
                <w:u w:val="single"/>
                <w:lang w:eastAsia="zh-CN"/>
              </w:rPr>
            </w:pPr>
            <w:r w:rsidRPr="00DA627F">
              <w:rPr>
                <w:rFonts w:eastAsia="宋体"/>
                <w:i/>
                <w:szCs w:val="20"/>
                <w:u w:val="single"/>
                <w:lang w:eastAsia="zh-CN"/>
              </w:rPr>
              <w:t>TS 38.213 v17.</w:t>
            </w:r>
            <w:r>
              <w:rPr>
                <w:rFonts w:eastAsia="宋体" w:hint="eastAsia"/>
                <w:i/>
                <w:szCs w:val="20"/>
                <w:u w:val="single"/>
                <w:lang w:eastAsia="zh-CN"/>
              </w:rPr>
              <w:t>3</w:t>
            </w:r>
            <w:r w:rsidRPr="00DA627F">
              <w:rPr>
                <w:rFonts w:eastAsia="宋体"/>
                <w:i/>
                <w:szCs w:val="20"/>
                <w:u w:val="single"/>
                <w:lang w:eastAsia="zh-CN"/>
              </w:rPr>
              <w:t>.0 section 9.</w:t>
            </w:r>
            <w:r>
              <w:rPr>
                <w:rFonts w:eastAsia="宋体" w:hint="eastAsia"/>
                <w:i/>
                <w:szCs w:val="20"/>
                <w:u w:val="single"/>
                <w:lang w:eastAsia="zh-CN"/>
              </w:rPr>
              <w:t>2.3</w:t>
            </w:r>
          </w:p>
          <w:p w14:paraId="33F49FE3" w14:textId="77777777" w:rsidR="00E045DC" w:rsidRPr="001123BC" w:rsidRDefault="00E045DC" w:rsidP="002070C5">
            <w:pPr>
              <w:spacing w:after="120"/>
              <w:jc w:val="center"/>
              <w:rPr>
                <w:rFonts w:eastAsia="宋体"/>
                <w:i/>
                <w:szCs w:val="20"/>
                <w:u w:val="single"/>
                <w:lang w:eastAsia="zh-CN"/>
              </w:rPr>
            </w:pPr>
            <w:r w:rsidRPr="001123BC">
              <w:rPr>
                <w:rFonts w:eastAsia="宋体"/>
                <w:i/>
                <w:szCs w:val="20"/>
                <w:u w:val="single"/>
                <w:lang w:eastAsia="zh-CN"/>
              </w:rPr>
              <w:t>&lt;</w:t>
            </w:r>
            <w:r w:rsidRPr="001123BC">
              <w:rPr>
                <w:rFonts w:eastAsia="宋体" w:hint="eastAsia"/>
                <w:i/>
                <w:szCs w:val="20"/>
                <w:u w:val="single"/>
                <w:lang w:eastAsia="zh-CN"/>
              </w:rPr>
              <w:t>Unrelated</w:t>
            </w:r>
            <w:r w:rsidRPr="001123BC">
              <w:rPr>
                <w:rFonts w:eastAsia="宋体"/>
                <w:i/>
                <w:szCs w:val="20"/>
                <w:u w:val="single"/>
                <w:lang w:eastAsia="zh-CN"/>
              </w:rPr>
              <w:t xml:space="preserve"> Text Omitted&gt;</w:t>
            </w:r>
          </w:p>
          <w:p w14:paraId="57C15643" w14:textId="77777777" w:rsidR="00E045DC" w:rsidRDefault="00E045DC" w:rsidP="009B6C27">
            <w:pPr>
              <w:spacing w:after="120"/>
              <w:rPr>
                <w:rFonts w:eastAsiaTheme="minorEastAsia"/>
                <w:lang w:eastAsia="zh-CN"/>
              </w:rPr>
            </w:pPr>
            <w:r w:rsidRPr="009B6C27">
              <w:t xml:space="preserve">For PUCCH resource determination, detected DCI formats are </w:t>
            </w:r>
            <w:r w:rsidRPr="003C707C">
              <w:rPr>
                <w:highlight w:val="cyan"/>
              </w:rPr>
              <w:t>first indexed in an ascending order across serving cells indexes for a same PDCCH monitoring occasion</w:t>
            </w:r>
            <w:r w:rsidRPr="009B6C27">
              <w:t xml:space="preserve"> and are then indexed in an ascending order across PDCCH monitoring occasion indexes</w:t>
            </w:r>
            <w:r w:rsidRPr="00E045DC">
              <w:t>.</w:t>
            </w:r>
          </w:p>
          <w:p w14:paraId="39E73945" w14:textId="2F173968" w:rsidR="00E045DC" w:rsidRPr="00CB01F3" w:rsidRDefault="00E045DC" w:rsidP="002070C5">
            <w:pPr>
              <w:spacing w:after="120"/>
              <w:jc w:val="center"/>
              <w:rPr>
                <w:rFonts w:eastAsia="宋体"/>
                <w:i/>
                <w:color w:val="FF0000"/>
                <w:szCs w:val="20"/>
                <w:u w:val="single"/>
                <w:lang w:eastAsia="zh-CN"/>
              </w:rPr>
            </w:pPr>
            <w:r w:rsidRPr="001123BC">
              <w:rPr>
                <w:rFonts w:eastAsia="宋体"/>
                <w:i/>
                <w:szCs w:val="20"/>
                <w:u w:val="single"/>
                <w:lang w:eastAsia="zh-CN"/>
              </w:rPr>
              <w:t>&lt;</w:t>
            </w:r>
            <w:r w:rsidRPr="001123BC">
              <w:rPr>
                <w:rFonts w:eastAsia="宋体" w:hint="eastAsia"/>
                <w:i/>
                <w:szCs w:val="20"/>
                <w:u w:val="single"/>
                <w:lang w:eastAsia="zh-CN"/>
              </w:rPr>
              <w:t xml:space="preserve"> Unrelated</w:t>
            </w:r>
            <w:r w:rsidRPr="001123BC">
              <w:rPr>
                <w:rFonts w:eastAsia="宋体"/>
                <w:i/>
                <w:szCs w:val="20"/>
                <w:u w:val="single"/>
                <w:lang w:eastAsia="zh-CN"/>
              </w:rPr>
              <w:t xml:space="preserve"> Text Omitted&gt;</w:t>
            </w:r>
          </w:p>
        </w:tc>
      </w:tr>
    </w:tbl>
    <w:p w14:paraId="60F7BAA0" w14:textId="16D693BD" w:rsidR="00E045DC" w:rsidRDefault="00F4146B" w:rsidP="006050F4">
      <w:pPr>
        <w:pStyle w:val="a1"/>
        <w:rPr>
          <w:rFonts w:eastAsiaTheme="minorEastAsia"/>
          <w:lang w:eastAsia="zh-CN"/>
        </w:rPr>
      </w:pPr>
      <w:r>
        <w:rPr>
          <w:rFonts w:eastAsiaTheme="minorEastAsia" w:hint="eastAsia"/>
          <w:lang w:eastAsia="zh-CN"/>
        </w:rPr>
        <w:t xml:space="preserve">Similar to DAI counting issue of multi-cell </w:t>
      </w:r>
      <w:r>
        <w:rPr>
          <w:rFonts w:eastAsiaTheme="minorEastAsia"/>
          <w:lang w:eastAsia="zh-CN"/>
        </w:rPr>
        <w:t>scheduling</w:t>
      </w:r>
      <w:r>
        <w:rPr>
          <w:rFonts w:eastAsiaTheme="minorEastAsia" w:hint="eastAsia"/>
          <w:lang w:eastAsia="zh-CN"/>
        </w:rPr>
        <w:t>, as more than on PDSCHs can be scheduled by a DCI format 1_0, a reference PDSCH</w:t>
      </w:r>
      <w:r w:rsidR="00ED1CB8">
        <w:rPr>
          <w:rFonts w:eastAsiaTheme="minorEastAsia" w:hint="eastAsia"/>
          <w:lang w:eastAsia="zh-CN"/>
        </w:rPr>
        <w:t xml:space="preserve"> should be defined to determine the index of the DCI format 1_X indicated a same slot for PUCCH transmission. To specify </w:t>
      </w:r>
      <w:r w:rsidR="00ED1CB8">
        <w:rPr>
          <w:rFonts w:eastAsiaTheme="minorEastAsia"/>
          <w:lang w:eastAsia="zh-CN"/>
        </w:rPr>
        <w:t>a</w:t>
      </w:r>
      <w:r w:rsidR="00ED1CB8">
        <w:rPr>
          <w:rFonts w:eastAsiaTheme="minorEastAsia" w:hint="eastAsia"/>
          <w:lang w:eastAsia="zh-CN"/>
        </w:rPr>
        <w:t xml:space="preserve"> unified solution with DAI counting, </w:t>
      </w:r>
      <w:r w:rsidR="00ED1CB8">
        <w:rPr>
          <w:rFonts w:eastAsiaTheme="minorEastAsia"/>
          <w:lang w:eastAsia="zh-CN"/>
        </w:rPr>
        <w:t>it’s</w:t>
      </w:r>
      <w:r w:rsidR="00ED1CB8">
        <w:rPr>
          <w:rFonts w:eastAsiaTheme="minorEastAsia" w:hint="eastAsia"/>
          <w:lang w:eastAsia="zh-CN"/>
        </w:rPr>
        <w:t xml:space="preserve"> better to define </w:t>
      </w:r>
      <w:r w:rsidR="00ED1CB8" w:rsidRPr="00ED1CB8">
        <w:rPr>
          <w:rFonts w:eastAsiaTheme="minorEastAsia"/>
          <w:lang w:eastAsia="zh-CN"/>
        </w:rPr>
        <w:t>the PDSCH with smallest serving cell index among the set of co-scheduled cells</w:t>
      </w:r>
      <w:r w:rsidR="00ED1CB8">
        <w:rPr>
          <w:rFonts w:eastAsiaTheme="minorEastAsia" w:hint="eastAsia"/>
          <w:lang w:eastAsia="zh-CN"/>
        </w:rPr>
        <w:t xml:space="preserve"> as the reference PDSCH as well</w:t>
      </w:r>
      <w:r w:rsidR="00ED1CB8" w:rsidRPr="00ED1CB8">
        <w:rPr>
          <w:rFonts w:eastAsiaTheme="minorEastAsia"/>
          <w:lang w:eastAsia="zh-CN"/>
        </w:rPr>
        <w:t>.</w:t>
      </w:r>
      <w:r w:rsidR="00ED1CB8">
        <w:rPr>
          <w:rFonts w:eastAsiaTheme="minorEastAsia" w:hint="eastAsia"/>
          <w:lang w:eastAsia="zh-CN"/>
        </w:rPr>
        <w:t xml:space="preserve"> </w:t>
      </w:r>
    </w:p>
    <w:p w14:paraId="0D9C6841" w14:textId="42A75D6F" w:rsidR="00ED1CB8" w:rsidRPr="003839AD" w:rsidRDefault="009B5F04" w:rsidP="00021B20">
      <w:pPr>
        <w:pStyle w:val="a1"/>
        <w:rPr>
          <w:rFonts w:eastAsiaTheme="minorEastAsia"/>
          <w:lang w:eastAsia="zh-CN"/>
        </w:rPr>
      </w:pPr>
      <w:r>
        <w:rPr>
          <w:rFonts w:eastAsiaTheme="minorEastAsia" w:hint="eastAsia"/>
          <w:lang w:eastAsia="zh-CN"/>
        </w:rPr>
        <w:t>F</w:t>
      </w:r>
      <w:r w:rsidR="00ED1CB8">
        <w:rPr>
          <w:rFonts w:eastAsiaTheme="minorEastAsia" w:hint="eastAsia"/>
          <w:lang w:eastAsia="zh-CN"/>
        </w:rPr>
        <w:t>or the case when both DCI format 1_X and other DCI format are rec</w:t>
      </w:r>
      <w:r>
        <w:rPr>
          <w:rFonts w:eastAsiaTheme="minorEastAsia" w:hint="eastAsia"/>
          <w:lang w:eastAsia="zh-CN"/>
        </w:rPr>
        <w:t>eived in a same PDCCH MO for scheduling PDSCHs on the same [reference]scheduled cells, how to determine the last DCI format. Firstly, the ambiguity of last DCI format in the above case is not a new issue introduced by multi-cell scheduling.</w:t>
      </w:r>
      <w:r w:rsidR="000C571B">
        <w:rPr>
          <w:rFonts w:eastAsiaTheme="minorEastAsia" w:hint="eastAsia"/>
          <w:lang w:eastAsia="zh-CN"/>
        </w:rPr>
        <w:t xml:space="preserve"> In this case, t</w:t>
      </w:r>
      <w:r>
        <w:rPr>
          <w:rFonts w:eastAsiaTheme="minorEastAsia" w:hint="eastAsia"/>
          <w:lang w:eastAsia="zh-CN"/>
        </w:rPr>
        <w:t xml:space="preserve">he </w:t>
      </w:r>
      <w:proofErr w:type="spellStart"/>
      <w:r>
        <w:rPr>
          <w:rFonts w:eastAsiaTheme="minorEastAsia" w:hint="eastAsia"/>
          <w:lang w:eastAsia="zh-CN"/>
        </w:rPr>
        <w:t>gNB</w:t>
      </w:r>
      <w:proofErr w:type="spellEnd"/>
      <w:r>
        <w:rPr>
          <w:rFonts w:eastAsiaTheme="minorEastAsia" w:hint="eastAsia"/>
          <w:lang w:eastAsia="zh-CN"/>
        </w:rPr>
        <w:t xml:space="preserve"> can indicate the same PRI for th</w:t>
      </w:r>
      <w:r w:rsidR="000C571B">
        <w:rPr>
          <w:rFonts w:eastAsiaTheme="minorEastAsia" w:hint="eastAsia"/>
          <w:lang w:eastAsia="zh-CN"/>
        </w:rPr>
        <w:t>e DCI format</w:t>
      </w:r>
      <w:r w:rsidR="003839AD">
        <w:rPr>
          <w:rFonts w:eastAsiaTheme="minorEastAsia" w:hint="eastAsia"/>
          <w:lang w:eastAsia="zh-CN"/>
        </w:rPr>
        <w:t>s</w:t>
      </w:r>
      <w:r w:rsidR="000C571B">
        <w:rPr>
          <w:rFonts w:eastAsiaTheme="minorEastAsia" w:hint="eastAsia"/>
          <w:lang w:eastAsia="zh-CN"/>
        </w:rPr>
        <w:t xml:space="preserve"> in a same PDCCH MO to distinguish which DCI format is the last DCI format. Secondly, the </w:t>
      </w:r>
      <w:r w:rsidR="000C571B">
        <w:rPr>
          <w:rFonts w:eastAsiaTheme="minorEastAsia"/>
          <w:lang w:eastAsia="zh-CN"/>
        </w:rPr>
        <w:t>benefit</w:t>
      </w:r>
      <w:r w:rsidR="000C571B">
        <w:rPr>
          <w:rFonts w:eastAsiaTheme="minorEastAsia" w:hint="eastAsia"/>
          <w:lang w:eastAsia="zh-CN"/>
        </w:rPr>
        <w:t xml:space="preserve"> to optimize last DCI format determination in the above case for multi-cell scheduling is not obvious. To </w:t>
      </w:r>
      <w:r w:rsidR="003839AD">
        <w:rPr>
          <w:rFonts w:eastAsiaTheme="minorEastAsia" w:hint="eastAsia"/>
          <w:lang w:eastAsia="zh-CN"/>
        </w:rPr>
        <w:t xml:space="preserve">avoid </w:t>
      </w:r>
      <w:r w:rsidR="003839AD">
        <w:rPr>
          <w:rFonts w:eastAsiaTheme="minorEastAsia"/>
          <w:lang w:eastAsia="zh-CN"/>
        </w:rPr>
        <w:t>unnecessary</w:t>
      </w:r>
      <w:r w:rsidR="003839AD">
        <w:rPr>
          <w:rFonts w:eastAsiaTheme="minorEastAsia" w:hint="eastAsia"/>
          <w:lang w:eastAsia="zh-CN"/>
        </w:rPr>
        <w:t xml:space="preserve"> spec impact, t</w:t>
      </w:r>
      <w:r w:rsidR="000C571B">
        <w:rPr>
          <w:rFonts w:eastAsiaTheme="minorEastAsia" w:hint="eastAsia"/>
          <w:lang w:eastAsia="zh-CN"/>
        </w:rPr>
        <w:t xml:space="preserve">he legacy last DCI format determination can be reused for multi-cell scheduling </w:t>
      </w:r>
    </w:p>
    <w:p w14:paraId="6DDF65DD" w14:textId="3A026E9F" w:rsidR="00D05F98" w:rsidRDefault="005973EB" w:rsidP="0010099D">
      <w:pPr>
        <w:pStyle w:val="a1"/>
        <w:spacing w:after="0"/>
        <w:rPr>
          <w:rFonts w:eastAsiaTheme="minorEastAsia"/>
          <w:b/>
          <w:lang w:eastAsia="zh-CN"/>
        </w:rPr>
      </w:pPr>
      <w:r w:rsidRPr="00DA627F">
        <w:rPr>
          <w:rFonts w:eastAsiaTheme="minorEastAsia"/>
          <w:b/>
          <w:lang w:eastAsia="zh-CN"/>
        </w:rPr>
        <w:t xml:space="preserve">Proposal </w:t>
      </w:r>
      <w:r w:rsidR="008F4616">
        <w:rPr>
          <w:rFonts w:eastAsiaTheme="minorEastAsia" w:hint="eastAsia"/>
          <w:b/>
          <w:lang w:eastAsia="zh-CN"/>
        </w:rPr>
        <w:t>21</w:t>
      </w:r>
      <w:r w:rsidRPr="00DA627F">
        <w:rPr>
          <w:rFonts w:eastAsiaTheme="minorEastAsia"/>
          <w:b/>
          <w:lang w:eastAsia="zh-CN"/>
        </w:rPr>
        <w:t>:</w:t>
      </w:r>
      <w:r w:rsidR="003839AD" w:rsidRPr="00DA627F" w:rsidDel="003839AD">
        <w:rPr>
          <w:rFonts w:eastAsiaTheme="minorEastAsia"/>
          <w:b/>
          <w:lang w:eastAsia="zh-CN"/>
        </w:rPr>
        <w:t xml:space="preserve"> </w:t>
      </w:r>
      <w:r w:rsidR="003839AD" w:rsidRPr="003839AD">
        <w:rPr>
          <w:rFonts w:eastAsiaTheme="minorEastAsia"/>
          <w:b/>
          <w:lang w:eastAsia="zh-CN"/>
        </w:rPr>
        <w:t>For a set of cells which is co-scheduled by a DCI format 1_X, the PDSCH with the smallest serving cell index among the set of co-scheduled cells is used to determine last DCI format for PUCCH determination among DCI formats within a same PDCCH MO.</w:t>
      </w:r>
    </w:p>
    <w:p w14:paraId="3DAEB478" w14:textId="77777777" w:rsidR="003839AD" w:rsidRDefault="003839AD" w:rsidP="0010099D">
      <w:pPr>
        <w:pStyle w:val="a1"/>
        <w:spacing w:after="0"/>
        <w:rPr>
          <w:rFonts w:eastAsiaTheme="minorEastAsia"/>
          <w:b/>
          <w:lang w:eastAsia="zh-CN"/>
        </w:rPr>
      </w:pPr>
    </w:p>
    <w:p w14:paraId="2E53BF87" w14:textId="2C07FA92" w:rsidR="00D05F98" w:rsidRPr="00F83037" w:rsidRDefault="003839AD" w:rsidP="00F83037">
      <w:pPr>
        <w:pStyle w:val="a1"/>
        <w:spacing w:after="0"/>
        <w:rPr>
          <w:rFonts w:eastAsiaTheme="minorEastAsia"/>
          <w:b/>
          <w:lang w:eastAsia="zh-CN"/>
        </w:rPr>
      </w:pPr>
      <w:r>
        <w:rPr>
          <w:rFonts w:eastAsiaTheme="minorEastAsia" w:hint="eastAsia"/>
          <w:b/>
          <w:lang w:eastAsia="zh-CN"/>
        </w:rPr>
        <w:t xml:space="preserve">Proposal </w:t>
      </w:r>
      <w:r w:rsidR="008F4616">
        <w:rPr>
          <w:rFonts w:eastAsiaTheme="minorEastAsia" w:hint="eastAsia"/>
          <w:b/>
          <w:lang w:eastAsia="zh-CN"/>
        </w:rPr>
        <w:t>22</w:t>
      </w:r>
      <w:r>
        <w:rPr>
          <w:rFonts w:eastAsiaTheme="minorEastAsia" w:hint="eastAsia"/>
          <w:b/>
          <w:lang w:eastAsia="zh-CN"/>
        </w:rPr>
        <w:t xml:space="preserve">: For the </w:t>
      </w:r>
      <w:r w:rsidRPr="003839AD">
        <w:rPr>
          <w:rFonts w:eastAsiaTheme="minorEastAsia"/>
          <w:b/>
          <w:lang w:eastAsia="zh-CN"/>
        </w:rPr>
        <w:t>case when both DCI format 1_X and other DCI format are received in a same PDCCH MO for scheduling PDSCHs on the same [reference]</w:t>
      </w:r>
      <w:r>
        <w:rPr>
          <w:rFonts w:eastAsiaTheme="minorEastAsia" w:hint="eastAsia"/>
          <w:b/>
          <w:lang w:eastAsia="zh-CN"/>
        </w:rPr>
        <w:t xml:space="preserve"> </w:t>
      </w:r>
      <w:r w:rsidRPr="003839AD">
        <w:rPr>
          <w:rFonts w:eastAsiaTheme="minorEastAsia"/>
          <w:b/>
          <w:lang w:eastAsia="zh-CN"/>
        </w:rPr>
        <w:t>scheduled cells</w:t>
      </w:r>
      <w:r>
        <w:rPr>
          <w:rFonts w:eastAsiaTheme="minorEastAsia" w:hint="eastAsia"/>
          <w:b/>
          <w:lang w:eastAsia="zh-CN"/>
        </w:rPr>
        <w:t xml:space="preserve">, the </w:t>
      </w:r>
      <w:proofErr w:type="spellStart"/>
      <w:r>
        <w:rPr>
          <w:rFonts w:eastAsiaTheme="minorEastAsia" w:hint="eastAsia"/>
          <w:b/>
          <w:lang w:eastAsia="zh-CN"/>
        </w:rPr>
        <w:t>gNB</w:t>
      </w:r>
      <w:proofErr w:type="spellEnd"/>
      <w:r>
        <w:rPr>
          <w:rFonts w:eastAsiaTheme="minorEastAsia" w:hint="eastAsia"/>
          <w:b/>
          <w:lang w:eastAsia="zh-CN"/>
        </w:rPr>
        <w:t xml:space="preserve"> should </w:t>
      </w:r>
      <w:r w:rsidRPr="003839AD">
        <w:rPr>
          <w:rFonts w:eastAsiaTheme="minorEastAsia"/>
          <w:b/>
          <w:lang w:eastAsia="zh-CN"/>
        </w:rPr>
        <w:t>indicate the same PRI for the DCI format</w:t>
      </w:r>
      <w:r>
        <w:rPr>
          <w:rFonts w:eastAsiaTheme="minorEastAsia" w:hint="eastAsia"/>
          <w:b/>
          <w:lang w:eastAsia="zh-CN"/>
        </w:rPr>
        <w:t>s</w:t>
      </w:r>
      <w:r w:rsidRPr="003839AD">
        <w:rPr>
          <w:rFonts w:eastAsiaTheme="minorEastAsia"/>
          <w:b/>
          <w:lang w:eastAsia="zh-CN"/>
        </w:rPr>
        <w:t xml:space="preserve"> in a same PDCCH MO</w:t>
      </w:r>
      <w:r>
        <w:rPr>
          <w:rFonts w:eastAsiaTheme="minorEastAsia" w:hint="eastAsia"/>
          <w:b/>
          <w:lang w:eastAsia="zh-CN"/>
        </w:rPr>
        <w:t>.</w:t>
      </w:r>
    </w:p>
    <w:p w14:paraId="457866CD" w14:textId="51D2BDA2" w:rsidR="00101D25" w:rsidRDefault="00101D25" w:rsidP="00DA627F">
      <w:pPr>
        <w:pStyle w:val="2"/>
        <w:numPr>
          <w:ilvl w:val="1"/>
          <w:numId w:val="5"/>
        </w:numPr>
        <w:tabs>
          <w:tab w:val="left" w:pos="-806"/>
        </w:tabs>
        <w:spacing w:afterLines="50" w:after="120"/>
        <w:ind w:left="576" w:hanging="576"/>
        <w:rPr>
          <w:rFonts w:eastAsiaTheme="minorEastAsia"/>
          <w:lang w:eastAsia="zh-CN"/>
        </w:rPr>
      </w:pPr>
      <w:r w:rsidRPr="00DA627F">
        <w:rPr>
          <w:rFonts w:eastAsiaTheme="minorEastAsia"/>
          <w:lang w:eastAsia="zh-CN"/>
        </w:rPr>
        <w:t>Type-1 HARQ-ACK codebook</w:t>
      </w:r>
    </w:p>
    <w:p w14:paraId="7D92FD6D" w14:textId="6DEA6B37" w:rsidR="0071550E" w:rsidRDefault="00253689" w:rsidP="00BA4710">
      <w:pPr>
        <w:pStyle w:val="a1"/>
        <w:rPr>
          <w:rFonts w:eastAsiaTheme="minorEastAsia"/>
          <w:lang w:eastAsia="zh-CN"/>
        </w:rPr>
      </w:pPr>
      <w:r>
        <w:rPr>
          <w:rFonts w:eastAsiaTheme="minorEastAsia"/>
          <w:lang w:eastAsia="zh-CN"/>
        </w:rPr>
        <w:t>F</w:t>
      </w:r>
      <w:r>
        <w:rPr>
          <w:rFonts w:eastAsiaTheme="minorEastAsia" w:hint="eastAsia"/>
          <w:lang w:eastAsia="zh-CN"/>
        </w:rPr>
        <w:t xml:space="preserve">or multi-cell </w:t>
      </w:r>
      <w:r>
        <w:rPr>
          <w:rFonts w:eastAsiaTheme="minorEastAsia"/>
          <w:lang w:eastAsia="zh-CN"/>
        </w:rPr>
        <w:t>scheduling</w:t>
      </w:r>
      <w:r>
        <w:rPr>
          <w:rFonts w:eastAsiaTheme="minorEastAsia" w:hint="eastAsia"/>
          <w:lang w:eastAsia="zh-CN"/>
        </w:rPr>
        <w:t xml:space="preserve">, when </w:t>
      </w:r>
      <w:proofErr w:type="spellStart"/>
      <w:r>
        <w:rPr>
          <w:rFonts w:eastAsiaTheme="minorEastAsia" w:hint="eastAsia"/>
          <w:lang w:eastAsia="zh-CN"/>
        </w:rPr>
        <w:t>gNB</w:t>
      </w:r>
      <w:proofErr w:type="spellEnd"/>
      <w:r>
        <w:rPr>
          <w:rFonts w:eastAsiaTheme="minorEastAsia" w:hint="eastAsia"/>
          <w:lang w:eastAsia="zh-CN"/>
        </w:rPr>
        <w:t xml:space="preserve"> </w:t>
      </w:r>
      <w:r>
        <w:rPr>
          <w:rFonts w:eastAsiaTheme="minorEastAsia"/>
          <w:lang w:eastAsia="zh-CN"/>
        </w:rPr>
        <w:t>schedule</w:t>
      </w:r>
      <w:r>
        <w:rPr>
          <w:rFonts w:eastAsiaTheme="minorEastAsia" w:hint="eastAsia"/>
          <w:lang w:eastAsia="zh-CN"/>
        </w:rPr>
        <w:t>s</w:t>
      </w:r>
      <w:r w:rsidR="00A86E87" w:rsidRPr="00A86E87">
        <w:rPr>
          <w:rFonts w:eastAsiaTheme="minorEastAsia" w:hint="eastAsia"/>
          <w:lang w:eastAsia="zh-CN"/>
        </w:rPr>
        <w:t xml:space="preserve"> </w:t>
      </w:r>
      <w:r w:rsidR="00A86E87">
        <w:rPr>
          <w:rFonts w:eastAsiaTheme="minorEastAsia" w:hint="eastAsia"/>
          <w:lang w:eastAsia="zh-CN"/>
        </w:rPr>
        <w:t>PDSCH transmissions on</w:t>
      </w:r>
      <w:r>
        <w:rPr>
          <w:rFonts w:eastAsiaTheme="minorEastAsia" w:hint="eastAsia"/>
          <w:lang w:eastAsia="zh-CN"/>
        </w:rPr>
        <w:t xml:space="preserve"> </w:t>
      </w:r>
      <w:r w:rsidR="0071550E">
        <w:rPr>
          <w:rFonts w:eastAsiaTheme="minorEastAsia" w:hint="eastAsia"/>
          <w:lang w:eastAsia="zh-CN"/>
        </w:rPr>
        <w:t xml:space="preserve">multiple co-scheduled </w:t>
      </w:r>
      <w:r w:rsidR="00CF266F">
        <w:rPr>
          <w:rFonts w:eastAsiaTheme="minorEastAsia" w:hint="eastAsia"/>
          <w:lang w:eastAsia="zh-CN"/>
        </w:rPr>
        <w:t xml:space="preserve">cells, </w:t>
      </w:r>
      <w:r w:rsidR="0071550E">
        <w:rPr>
          <w:rFonts w:eastAsiaTheme="minorEastAsia" w:hint="eastAsia"/>
          <w:lang w:eastAsia="zh-CN"/>
        </w:rPr>
        <w:t xml:space="preserve">the values of K0 indicated to multiple co-scheduled cells may be different. In order to re-use the scheme of Type-1 HARQ-ACK CB for multi-PDSCH </w:t>
      </w:r>
      <w:r w:rsidR="0071550E">
        <w:rPr>
          <w:rFonts w:eastAsiaTheme="minorEastAsia"/>
          <w:lang w:eastAsia="zh-CN"/>
        </w:rPr>
        <w:t>scheduling</w:t>
      </w:r>
      <w:r w:rsidR="0071550E">
        <w:rPr>
          <w:rFonts w:eastAsiaTheme="minorEastAsia" w:hint="eastAsia"/>
          <w:lang w:eastAsia="zh-CN"/>
        </w:rPr>
        <w:t xml:space="preserve"> in Rel-17, the configured K1 set should be extended to a K1* set according to the TDRA table configured for multi-cell scheduling.</w:t>
      </w:r>
      <w:r w:rsidR="00932BFE">
        <w:rPr>
          <w:rFonts w:eastAsiaTheme="minorEastAsia" w:hint="eastAsia"/>
          <w:lang w:eastAsia="zh-CN"/>
        </w:rPr>
        <w:t xml:space="preserve"> </w:t>
      </w:r>
    </w:p>
    <w:p w14:paraId="766C4328" w14:textId="0A5A9871" w:rsidR="00434012" w:rsidRPr="00932BFE" w:rsidRDefault="00434012" w:rsidP="00434012">
      <w:pPr>
        <w:pStyle w:val="ae"/>
        <w:keepNext/>
        <w:spacing w:after="120"/>
        <w:jc w:val="center"/>
        <w:rPr>
          <w:rFonts w:eastAsiaTheme="minorEastAsia"/>
          <w:b w:val="0"/>
          <w:bCs w:val="0"/>
          <w:color w:val="auto"/>
          <w:sz w:val="20"/>
          <w:szCs w:val="24"/>
          <w:lang w:eastAsia="zh-CN"/>
        </w:rPr>
      </w:pPr>
      <w:bookmarkStart w:id="5" w:name="_Ref111240691"/>
      <w:r w:rsidRPr="00932BFE">
        <w:rPr>
          <w:rFonts w:eastAsiaTheme="minorEastAsia"/>
          <w:b w:val="0"/>
          <w:bCs w:val="0"/>
          <w:color w:val="auto"/>
          <w:sz w:val="20"/>
          <w:szCs w:val="24"/>
          <w:lang w:eastAsia="zh-CN"/>
        </w:rPr>
        <w:t xml:space="preserve">Table </w:t>
      </w:r>
      <w:r w:rsidRPr="00932BFE">
        <w:rPr>
          <w:rFonts w:eastAsiaTheme="minorEastAsia"/>
          <w:b w:val="0"/>
          <w:bCs w:val="0"/>
          <w:color w:val="auto"/>
          <w:sz w:val="20"/>
          <w:szCs w:val="24"/>
          <w:lang w:eastAsia="zh-CN"/>
        </w:rPr>
        <w:fldChar w:fldCharType="begin"/>
      </w:r>
      <w:r w:rsidRPr="00932BFE">
        <w:rPr>
          <w:rFonts w:eastAsiaTheme="minorEastAsia"/>
          <w:b w:val="0"/>
          <w:bCs w:val="0"/>
          <w:color w:val="auto"/>
          <w:sz w:val="20"/>
          <w:szCs w:val="24"/>
          <w:lang w:eastAsia="zh-CN"/>
        </w:rPr>
        <w:instrText xml:space="preserve"> SEQ Table \* ARABIC </w:instrText>
      </w:r>
      <w:r w:rsidRPr="00932BFE">
        <w:rPr>
          <w:rFonts w:eastAsiaTheme="minorEastAsia"/>
          <w:b w:val="0"/>
          <w:bCs w:val="0"/>
          <w:color w:val="auto"/>
          <w:sz w:val="20"/>
          <w:szCs w:val="24"/>
          <w:lang w:eastAsia="zh-CN"/>
        </w:rPr>
        <w:fldChar w:fldCharType="separate"/>
      </w:r>
      <w:r w:rsidR="008D004D">
        <w:rPr>
          <w:rFonts w:eastAsiaTheme="minorEastAsia"/>
          <w:b w:val="0"/>
          <w:bCs w:val="0"/>
          <w:noProof/>
          <w:color w:val="auto"/>
          <w:sz w:val="20"/>
          <w:szCs w:val="24"/>
          <w:lang w:eastAsia="zh-CN"/>
        </w:rPr>
        <w:t>5</w:t>
      </w:r>
      <w:r w:rsidRPr="00932BFE">
        <w:rPr>
          <w:rFonts w:eastAsiaTheme="minorEastAsia"/>
          <w:b w:val="0"/>
          <w:bCs w:val="0"/>
          <w:color w:val="auto"/>
          <w:sz w:val="20"/>
          <w:szCs w:val="24"/>
          <w:lang w:eastAsia="zh-CN"/>
        </w:rPr>
        <w:fldChar w:fldCharType="end"/>
      </w:r>
      <w:bookmarkEnd w:id="5"/>
      <w:r w:rsidRPr="00932BFE">
        <w:rPr>
          <w:rFonts w:eastAsiaTheme="minorEastAsia" w:hint="eastAsia"/>
          <w:b w:val="0"/>
          <w:bCs w:val="0"/>
          <w:color w:val="auto"/>
          <w:sz w:val="20"/>
          <w:szCs w:val="24"/>
          <w:lang w:eastAsia="zh-CN"/>
        </w:rPr>
        <w:t>: TDRA table for multi-cell scheduling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3"/>
        <w:gridCol w:w="1701"/>
        <w:gridCol w:w="1560"/>
        <w:gridCol w:w="1587"/>
        <w:gridCol w:w="1683"/>
      </w:tblGrid>
      <w:tr w:rsidR="00434012" w14:paraId="14AB0739" w14:textId="77777777" w:rsidTr="002159F5">
        <w:trPr>
          <w:jc w:val="center"/>
        </w:trPr>
        <w:tc>
          <w:tcPr>
            <w:tcW w:w="1203" w:type="dxa"/>
            <w:shd w:val="clear" w:color="auto" w:fill="F79646" w:themeFill="accent6"/>
          </w:tcPr>
          <w:p w14:paraId="32595117" w14:textId="77777777" w:rsidR="00434012" w:rsidRPr="00946D84" w:rsidRDefault="00434012" w:rsidP="002159F5">
            <w:pPr>
              <w:spacing w:after="160" w:line="256" w:lineRule="auto"/>
              <w:contextualSpacing/>
              <w:rPr>
                <w:sz w:val="18"/>
                <w:szCs w:val="18"/>
              </w:rPr>
            </w:pPr>
            <w:r w:rsidRPr="00946D84">
              <w:rPr>
                <w:rFonts w:eastAsiaTheme="minorEastAsia"/>
                <w:sz w:val="18"/>
                <w:szCs w:val="18"/>
                <w:lang w:eastAsia="zh-CN"/>
              </w:rPr>
              <w:t>R</w:t>
            </w:r>
            <w:r w:rsidRPr="00946D84">
              <w:rPr>
                <w:sz w:val="18"/>
                <w:szCs w:val="18"/>
              </w:rPr>
              <w:t>ow index</w:t>
            </w:r>
          </w:p>
        </w:tc>
        <w:tc>
          <w:tcPr>
            <w:tcW w:w="1701" w:type="dxa"/>
            <w:shd w:val="clear" w:color="auto" w:fill="F79646" w:themeFill="accent6"/>
          </w:tcPr>
          <w:p w14:paraId="2788A710" w14:textId="77777777" w:rsidR="00434012" w:rsidRPr="00946D84" w:rsidRDefault="00434012" w:rsidP="002159F5">
            <w:pPr>
              <w:spacing w:after="160" w:line="256" w:lineRule="auto"/>
              <w:contextualSpacing/>
              <w:rPr>
                <w:sz w:val="18"/>
                <w:szCs w:val="18"/>
              </w:rPr>
            </w:pPr>
            <w:r w:rsidRPr="00946D84">
              <w:rPr>
                <w:rFonts w:eastAsiaTheme="minorEastAsia"/>
                <w:sz w:val="18"/>
                <w:szCs w:val="18"/>
                <w:lang w:eastAsia="zh-CN"/>
              </w:rPr>
              <w:t>Cell</w:t>
            </w:r>
            <w:r w:rsidRPr="00946D84">
              <w:rPr>
                <w:sz w:val="18"/>
                <w:szCs w:val="18"/>
              </w:rPr>
              <w:t xml:space="preserve"> -1</w:t>
            </w:r>
          </w:p>
        </w:tc>
        <w:tc>
          <w:tcPr>
            <w:tcW w:w="1560" w:type="dxa"/>
            <w:shd w:val="clear" w:color="auto" w:fill="F79646" w:themeFill="accent6"/>
          </w:tcPr>
          <w:p w14:paraId="407DE422" w14:textId="77777777" w:rsidR="00434012" w:rsidRPr="00946D84" w:rsidRDefault="00434012" w:rsidP="002159F5">
            <w:pPr>
              <w:spacing w:after="160" w:line="256" w:lineRule="auto"/>
              <w:contextualSpacing/>
              <w:rPr>
                <w:sz w:val="18"/>
                <w:szCs w:val="18"/>
              </w:rPr>
            </w:pPr>
            <w:r w:rsidRPr="00946D84">
              <w:rPr>
                <w:rFonts w:eastAsiaTheme="minorEastAsia"/>
                <w:sz w:val="18"/>
                <w:szCs w:val="18"/>
                <w:lang w:eastAsia="zh-CN"/>
              </w:rPr>
              <w:t>Cell</w:t>
            </w:r>
            <w:r w:rsidRPr="00946D84">
              <w:rPr>
                <w:sz w:val="18"/>
                <w:szCs w:val="18"/>
              </w:rPr>
              <w:t>-2</w:t>
            </w:r>
          </w:p>
        </w:tc>
        <w:tc>
          <w:tcPr>
            <w:tcW w:w="1587" w:type="dxa"/>
            <w:shd w:val="clear" w:color="auto" w:fill="F79646" w:themeFill="accent6"/>
          </w:tcPr>
          <w:p w14:paraId="38A5C598" w14:textId="77777777" w:rsidR="00434012" w:rsidRPr="00946D84" w:rsidRDefault="00434012" w:rsidP="002159F5">
            <w:pPr>
              <w:spacing w:after="160" w:line="256" w:lineRule="auto"/>
              <w:contextualSpacing/>
              <w:rPr>
                <w:sz w:val="18"/>
                <w:szCs w:val="18"/>
              </w:rPr>
            </w:pPr>
            <w:r w:rsidRPr="00946D84">
              <w:rPr>
                <w:rFonts w:eastAsiaTheme="minorEastAsia"/>
                <w:sz w:val="18"/>
                <w:szCs w:val="18"/>
                <w:lang w:eastAsia="zh-CN"/>
              </w:rPr>
              <w:t>Cell</w:t>
            </w:r>
            <w:r w:rsidRPr="00946D84">
              <w:rPr>
                <w:sz w:val="18"/>
                <w:szCs w:val="18"/>
              </w:rPr>
              <w:t xml:space="preserve"> -3</w:t>
            </w:r>
          </w:p>
        </w:tc>
        <w:tc>
          <w:tcPr>
            <w:tcW w:w="1683" w:type="dxa"/>
            <w:shd w:val="clear" w:color="auto" w:fill="F79646" w:themeFill="accent6"/>
          </w:tcPr>
          <w:p w14:paraId="4A9A1882" w14:textId="77777777" w:rsidR="00434012" w:rsidRPr="00946D84" w:rsidRDefault="00434012" w:rsidP="002159F5">
            <w:pPr>
              <w:spacing w:after="160" w:line="256" w:lineRule="auto"/>
              <w:contextualSpacing/>
              <w:rPr>
                <w:sz w:val="18"/>
                <w:szCs w:val="18"/>
              </w:rPr>
            </w:pPr>
            <w:r w:rsidRPr="00946D84">
              <w:rPr>
                <w:rFonts w:eastAsiaTheme="minorEastAsia"/>
                <w:sz w:val="18"/>
                <w:szCs w:val="18"/>
                <w:lang w:eastAsia="zh-CN"/>
              </w:rPr>
              <w:t>Cell</w:t>
            </w:r>
            <w:r w:rsidRPr="00946D84">
              <w:rPr>
                <w:sz w:val="18"/>
                <w:szCs w:val="18"/>
              </w:rPr>
              <w:t xml:space="preserve"> -4</w:t>
            </w:r>
          </w:p>
        </w:tc>
      </w:tr>
      <w:tr w:rsidR="00434012" w14:paraId="3579DDBD" w14:textId="77777777" w:rsidTr="002159F5">
        <w:trPr>
          <w:jc w:val="center"/>
        </w:trPr>
        <w:tc>
          <w:tcPr>
            <w:tcW w:w="1203" w:type="dxa"/>
            <w:shd w:val="clear" w:color="auto" w:fill="auto"/>
          </w:tcPr>
          <w:p w14:paraId="0040E0F0" w14:textId="77777777" w:rsidR="00434012" w:rsidRPr="00946D84" w:rsidRDefault="00434012" w:rsidP="002159F5">
            <w:pPr>
              <w:spacing w:after="160" w:line="256" w:lineRule="auto"/>
              <w:contextualSpacing/>
              <w:rPr>
                <w:sz w:val="18"/>
                <w:szCs w:val="18"/>
              </w:rPr>
            </w:pPr>
            <w:r w:rsidRPr="00946D84">
              <w:rPr>
                <w:sz w:val="18"/>
                <w:szCs w:val="18"/>
              </w:rPr>
              <w:t>0</w:t>
            </w:r>
          </w:p>
        </w:tc>
        <w:tc>
          <w:tcPr>
            <w:tcW w:w="1701" w:type="dxa"/>
            <w:shd w:val="clear" w:color="auto" w:fill="auto"/>
          </w:tcPr>
          <w:p w14:paraId="540218C0" w14:textId="77777777" w:rsidR="00434012" w:rsidRPr="00946D84" w:rsidRDefault="00434012" w:rsidP="002159F5">
            <w:pPr>
              <w:spacing w:after="160" w:line="256" w:lineRule="auto"/>
              <w:contextualSpacing/>
              <w:jc w:val="both"/>
              <w:rPr>
                <w:sz w:val="18"/>
                <w:szCs w:val="18"/>
              </w:rPr>
            </w:pPr>
            <w:r w:rsidRPr="00946D84">
              <w:rPr>
                <w:sz w:val="18"/>
                <w:szCs w:val="18"/>
              </w:rPr>
              <w:t>K0=2;SLIV=1</w:t>
            </w:r>
          </w:p>
        </w:tc>
        <w:tc>
          <w:tcPr>
            <w:tcW w:w="1560" w:type="dxa"/>
            <w:shd w:val="clear" w:color="auto" w:fill="auto"/>
          </w:tcPr>
          <w:p w14:paraId="6F7C551E" w14:textId="77777777" w:rsidR="00434012" w:rsidRPr="00946D84" w:rsidRDefault="00434012" w:rsidP="002159F5">
            <w:pPr>
              <w:spacing w:after="160" w:line="256" w:lineRule="auto"/>
              <w:contextualSpacing/>
              <w:jc w:val="both"/>
              <w:rPr>
                <w:sz w:val="18"/>
                <w:szCs w:val="18"/>
              </w:rPr>
            </w:pPr>
            <w:r w:rsidRPr="00946D84">
              <w:rPr>
                <w:sz w:val="18"/>
                <w:szCs w:val="18"/>
              </w:rPr>
              <w:t>K0=3; SLIV=2</w:t>
            </w:r>
          </w:p>
        </w:tc>
        <w:tc>
          <w:tcPr>
            <w:tcW w:w="1587" w:type="dxa"/>
            <w:shd w:val="clear" w:color="auto" w:fill="auto"/>
          </w:tcPr>
          <w:p w14:paraId="0FDA402F" w14:textId="77777777" w:rsidR="00434012" w:rsidRPr="00946D84" w:rsidRDefault="00434012" w:rsidP="002159F5">
            <w:pPr>
              <w:spacing w:after="160" w:line="256" w:lineRule="auto"/>
              <w:contextualSpacing/>
              <w:jc w:val="both"/>
              <w:rPr>
                <w:sz w:val="18"/>
                <w:szCs w:val="18"/>
              </w:rPr>
            </w:pPr>
            <w:r w:rsidRPr="00946D84">
              <w:rPr>
                <w:sz w:val="18"/>
                <w:szCs w:val="18"/>
              </w:rPr>
              <w:t>K0=4; SLIV=3</w:t>
            </w:r>
          </w:p>
        </w:tc>
        <w:tc>
          <w:tcPr>
            <w:tcW w:w="1683" w:type="dxa"/>
            <w:shd w:val="clear" w:color="auto" w:fill="auto"/>
          </w:tcPr>
          <w:p w14:paraId="42DD0E49" w14:textId="77777777" w:rsidR="00434012" w:rsidRPr="00946D84" w:rsidRDefault="00434012" w:rsidP="002159F5">
            <w:pPr>
              <w:spacing w:after="160" w:line="256" w:lineRule="auto"/>
              <w:contextualSpacing/>
              <w:jc w:val="both"/>
              <w:rPr>
                <w:sz w:val="18"/>
                <w:szCs w:val="18"/>
              </w:rPr>
            </w:pPr>
            <w:r w:rsidRPr="00946D84">
              <w:rPr>
                <w:sz w:val="18"/>
                <w:szCs w:val="18"/>
              </w:rPr>
              <w:t>K0=6</w:t>
            </w:r>
            <w:r w:rsidRPr="00946D84">
              <w:rPr>
                <w:rFonts w:ascii="宋体" w:eastAsia="宋体" w:hAnsi="宋体" w:cs="宋体"/>
                <w:sz w:val="18"/>
                <w:szCs w:val="18"/>
              </w:rPr>
              <w:t>；</w:t>
            </w:r>
            <w:r w:rsidRPr="00946D84">
              <w:rPr>
                <w:sz w:val="18"/>
                <w:szCs w:val="18"/>
              </w:rPr>
              <w:t>SLIV=4</w:t>
            </w:r>
          </w:p>
        </w:tc>
      </w:tr>
      <w:tr w:rsidR="00434012" w14:paraId="76FA6BD2" w14:textId="77777777" w:rsidTr="002159F5">
        <w:trPr>
          <w:jc w:val="center"/>
        </w:trPr>
        <w:tc>
          <w:tcPr>
            <w:tcW w:w="1203" w:type="dxa"/>
            <w:shd w:val="clear" w:color="auto" w:fill="auto"/>
          </w:tcPr>
          <w:p w14:paraId="1F3C5F9F" w14:textId="77777777" w:rsidR="00434012" w:rsidRPr="00946D84" w:rsidRDefault="00434012" w:rsidP="002159F5">
            <w:pPr>
              <w:spacing w:after="160" w:line="256" w:lineRule="auto"/>
              <w:contextualSpacing/>
              <w:jc w:val="both"/>
              <w:rPr>
                <w:sz w:val="18"/>
                <w:szCs w:val="18"/>
              </w:rPr>
            </w:pPr>
            <w:r w:rsidRPr="00946D84">
              <w:rPr>
                <w:sz w:val="18"/>
                <w:szCs w:val="18"/>
              </w:rPr>
              <w:t>1</w:t>
            </w:r>
          </w:p>
        </w:tc>
        <w:tc>
          <w:tcPr>
            <w:tcW w:w="1701" w:type="dxa"/>
            <w:shd w:val="clear" w:color="auto" w:fill="auto"/>
          </w:tcPr>
          <w:p w14:paraId="6A2D26EF" w14:textId="77777777" w:rsidR="00434012" w:rsidRPr="00946D84" w:rsidRDefault="00434012" w:rsidP="002159F5">
            <w:pPr>
              <w:spacing w:after="160" w:line="256" w:lineRule="auto"/>
              <w:contextualSpacing/>
              <w:jc w:val="both"/>
              <w:rPr>
                <w:sz w:val="18"/>
                <w:szCs w:val="18"/>
              </w:rPr>
            </w:pPr>
            <w:r w:rsidRPr="00946D84">
              <w:rPr>
                <w:sz w:val="18"/>
                <w:szCs w:val="18"/>
              </w:rPr>
              <w:t>K0=1; SLIV=5</w:t>
            </w:r>
          </w:p>
        </w:tc>
        <w:tc>
          <w:tcPr>
            <w:tcW w:w="1560" w:type="dxa"/>
            <w:shd w:val="clear" w:color="auto" w:fill="auto"/>
          </w:tcPr>
          <w:p w14:paraId="613B864C" w14:textId="77777777" w:rsidR="00434012" w:rsidRPr="00946D84" w:rsidRDefault="00434012" w:rsidP="002159F5">
            <w:pPr>
              <w:spacing w:after="160" w:line="256" w:lineRule="auto"/>
              <w:contextualSpacing/>
              <w:jc w:val="both"/>
              <w:rPr>
                <w:sz w:val="18"/>
                <w:szCs w:val="18"/>
              </w:rPr>
            </w:pPr>
            <w:r w:rsidRPr="00946D84">
              <w:rPr>
                <w:sz w:val="18"/>
                <w:szCs w:val="18"/>
              </w:rPr>
              <w:t>K0=6; SLIV=6</w:t>
            </w:r>
          </w:p>
        </w:tc>
        <w:tc>
          <w:tcPr>
            <w:tcW w:w="1587" w:type="dxa"/>
            <w:shd w:val="clear" w:color="auto" w:fill="auto"/>
          </w:tcPr>
          <w:p w14:paraId="439C0BE4" w14:textId="77777777" w:rsidR="00434012" w:rsidRPr="00946D84" w:rsidRDefault="00434012" w:rsidP="002159F5">
            <w:pPr>
              <w:spacing w:after="160" w:line="256" w:lineRule="auto"/>
              <w:contextualSpacing/>
              <w:jc w:val="both"/>
              <w:rPr>
                <w:sz w:val="18"/>
                <w:szCs w:val="18"/>
              </w:rPr>
            </w:pPr>
            <w:r w:rsidRPr="00946D84">
              <w:rPr>
                <w:sz w:val="18"/>
                <w:szCs w:val="18"/>
              </w:rPr>
              <w:t>K0=0; SLIV=7</w:t>
            </w:r>
          </w:p>
        </w:tc>
        <w:tc>
          <w:tcPr>
            <w:tcW w:w="1683" w:type="dxa"/>
            <w:shd w:val="clear" w:color="auto" w:fill="auto"/>
          </w:tcPr>
          <w:p w14:paraId="54811473" w14:textId="77777777" w:rsidR="00434012" w:rsidRPr="00946D84" w:rsidRDefault="00434012" w:rsidP="002159F5">
            <w:pPr>
              <w:spacing w:after="160" w:line="256" w:lineRule="auto"/>
              <w:contextualSpacing/>
              <w:jc w:val="both"/>
              <w:rPr>
                <w:sz w:val="18"/>
                <w:szCs w:val="18"/>
              </w:rPr>
            </w:pPr>
            <w:r w:rsidRPr="00946D84">
              <w:rPr>
                <w:sz w:val="18"/>
                <w:szCs w:val="18"/>
              </w:rPr>
              <w:t>K0=2; SLIV=7</w:t>
            </w:r>
          </w:p>
        </w:tc>
      </w:tr>
    </w:tbl>
    <w:p w14:paraId="34471370" w14:textId="1854BB66" w:rsidR="00434012" w:rsidRDefault="00F83037" w:rsidP="00434012">
      <w:pPr>
        <w:pStyle w:val="a1"/>
        <w:keepNext/>
        <w:jc w:val="center"/>
      </w:pPr>
      <w:r>
        <w:object w:dxaOrig="6871" w:dyaOrig="4345" w14:anchorId="6C00D1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pt;height:151pt" o:ole="">
            <v:imagedata r:id="rId13" o:title=""/>
          </v:shape>
          <o:OLEObject Type="Embed" ProgID="PowerPoint.Slide.12" ShapeID="_x0000_i1025" DrawAspect="Content" ObjectID="_1729348230" r:id="rId14"/>
        </w:object>
      </w:r>
    </w:p>
    <w:p w14:paraId="25C16CD5" w14:textId="4CA50451" w:rsidR="00434012" w:rsidRPr="00932BFE" w:rsidRDefault="00434012" w:rsidP="00434012">
      <w:pPr>
        <w:pStyle w:val="ae"/>
        <w:spacing w:after="120"/>
        <w:jc w:val="center"/>
        <w:rPr>
          <w:b w:val="0"/>
          <w:color w:val="auto"/>
          <w:sz w:val="20"/>
          <w:szCs w:val="20"/>
        </w:rPr>
      </w:pPr>
      <w:bookmarkStart w:id="6" w:name="_Ref111241152"/>
      <w:r w:rsidRPr="00932BFE">
        <w:rPr>
          <w:b w:val="0"/>
          <w:color w:val="auto"/>
          <w:sz w:val="20"/>
          <w:szCs w:val="20"/>
        </w:rPr>
        <w:t xml:space="preserve">Figure </w:t>
      </w:r>
      <w:r w:rsidRPr="00932BFE">
        <w:rPr>
          <w:b w:val="0"/>
          <w:color w:val="auto"/>
          <w:sz w:val="20"/>
          <w:szCs w:val="20"/>
        </w:rPr>
        <w:fldChar w:fldCharType="begin"/>
      </w:r>
      <w:r w:rsidRPr="00932BFE">
        <w:rPr>
          <w:b w:val="0"/>
          <w:color w:val="auto"/>
          <w:sz w:val="20"/>
          <w:szCs w:val="20"/>
        </w:rPr>
        <w:instrText xml:space="preserve"> SEQ Figure \* ARABIC </w:instrText>
      </w:r>
      <w:r w:rsidRPr="00932BFE">
        <w:rPr>
          <w:b w:val="0"/>
          <w:color w:val="auto"/>
          <w:sz w:val="20"/>
          <w:szCs w:val="20"/>
        </w:rPr>
        <w:fldChar w:fldCharType="separate"/>
      </w:r>
      <w:r w:rsidR="008F4616">
        <w:rPr>
          <w:b w:val="0"/>
          <w:noProof/>
          <w:color w:val="auto"/>
          <w:sz w:val="20"/>
          <w:szCs w:val="20"/>
        </w:rPr>
        <w:t>4</w:t>
      </w:r>
      <w:r w:rsidRPr="00932BFE">
        <w:rPr>
          <w:b w:val="0"/>
          <w:color w:val="auto"/>
          <w:sz w:val="20"/>
          <w:szCs w:val="20"/>
        </w:rPr>
        <w:fldChar w:fldCharType="end"/>
      </w:r>
      <w:bookmarkEnd w:id="6"/>
      <w:r w:rsidRPr="00932BFE">
        <w:rPr>
          <w:rFonts w:hint="eastAsia"/>
          <w:b w:val="0"/>
          <w:color w:val="auto"/>
          <w:sz w:val="20"/>
          <w:szCs w:val="20"/>
        </w:rPr>
        <w:t xml:space="preserve">: </w:t>
      </w:r>
      <w:r w:rsidR="00635E9A">
        <w:rPr>
          <w:rFonts w:eastAsiaTheme="minorEastAsia" w:hint="eastAsia"/>
          <w:b w:val="0"/>
          <w:color w:val="auto"/>
          <w:sz w:val="20"/>
          <w:szCs w:val="20"/>
          <w:lang w:eastAsia="zh-CN"/>
        </w:rPr>
        <w:t>T</w:t>
      </w:r>
      <w:r w:rsidRPr="00932BFE">
        <w:rPr>
          <w:b w:val="0"/>
          <w:color w:val="auto"/>
          <w:sz w:val="20"/>
          <w:szCs w:val="20"/>
        </w:rPr>
        <w:t xml:space="preserve">he potential PDSCH reception occasion </w:t>
      </w:r>
      <w:r w:rsidRPr="00932BFE">
        <w:rPr>
          <w:rFonts w:hint="eastAsia"/>
          <w:b w:val="0"/>
          <w:color w:val="auto"/>
          <w:sz w:val="20"/>
          <w:szCs w:val="20"/>
        </w:rPr>
        <w:t>of multi-cell scheduling</w:t>
      </w:r>
    </w:p>
    <w:p w14:paraId="421ABCCD" w14:textId="2180A6BC" w:rsidR="006A04BA" w:rsidRDefault="004162F0" w:rsidP="006A04BA">
      <w:pPr>
        <w:pStyle w:val="a1"/>
        <w:spacing w:after="0"/>
        <w:rPr>
          <w:rFonts w:eastAsiaTheme="minorEastAsia"/>
          <w:lang w:eastAsia="zh-CN"/>
        </w:rPr>
      </w:pPr>
      <w:r>
        <w:rPr>
          <w:rFonts w:eastAsiaTheme="minorEastAsia" w:hint="eastAsia"/>
          <w:lang w:eastAsia="zh-CN"/>
        </w:rPr>
        <w:lastRenderedPageBreak/>
        <w:t>Assuming that</w:t>
      </w:r>
      <w:r w:rsidRPr="004162F0">
        <w:rPr>
          <w:rFonts w:eastAsiaTheme="minorEastAsia"/>
          <w:lang w:eastAsia="zh-CN"/>
        </w:rPr>
        <w:t xml:space="preserve"> </w:t>
      </w:r>
      <w:r>
        <w:rPr>
          <w:rFonts w:eastAsiaTheme="minorEastAsia" w:hint="eastAsia"/>
          <w:lang w:eastAsia="zh-CN"/>
        </w:rPr>
        <w:t>t</w:t>
      </w:r>
      <w:r w:rsidRPr="004162F0">
        <w:rPr>
          <w:rFonts w:eastAsiaTheme="minorEastAsia"/>
          <w:lang w:eastAsia="zh-CN"/>
        </w:rPr>
        <w:t xml:space="preserve">he reference PDSCH of K1 </w:t>
      </w:r>
      <w:r>
        <w:rPr>
          <w:rFonts w:eastAsiaTheme="minorEastAsia" w:hint="eastAsia"/>
          <w:lang w:eastAsia="zh-CN"/>
        </w:rPr>
        <w:t>is</w:t>
      </w:r>
      <w:r w:rsidRPr="004162F0">
        <w:rPr>
          <w:rFonts w:eastAsiaTheme="minorEastAsia"/>
          <w:lang w:eastAsia="zh-CN"/>
        </w:rPr>
        <w:t xml:space="preserve"> the last PDSCH among actual co-scheduled cells by a DCI format 1_X</w:t>
      </w:r>
      <w:r>
        <w:rPr>
          <w:rFonts w:eastAsiaTheme="minorEastAsia" w:hint="eastAsia"/>
          <w:lang w:eastAsia="zh-CN"/>
        </w:rPr>
        <w:t xml:space="preserve"> and taking </w:t>
      </w:r>
      <w:r w:rsidR="00932BFE">
        <w:rPr>
          <w:rFonts w:eastAsiaTheme="minorEastAsia" w:hint="eastAsia"/>
          <w:lang w:eastAsia="zh-CN"/>
        </w:rPr>
        <w:t>the</w:t>
      </w:r>
      <w:r w:rsidR="00932BFE" w:rsidRPr="00932BFE">
        <w:rPr>
          <w:rFonts w:eastAsiaTheme="minorEastAsia" w:hint="eastAsia"/>
          <w:lang w:eastAsia="zh-CN"/>
        </w:rPr>
        <w:t xml:space="preserve"> </w:t>
      </w:r>
      <w:r w:rsidR="00932BFE">
        <w:rPr>
          <w:rFonts w:eastAsiaTheme="minorEastAsia" w:hint="eastAsia"/>
          <w:lang w:eastAsia="zh-CN"/>
        </w:rPr>
        <w:t xml:space="preserve">TDRA table of </w:t>
      </w:r>
      <w:r w:rsidR="00932BFE" w:rsidRPr="00932BFE">
        <w:rPr>
          <w:rFonts w:eastAsiaTheme="minorEastAsia"/>
          <w:lang w:eastAsia="zh-CN"/>
        </w:rPr>
        <w:fldChar w:fldCharType="begin"/>
      </w:r>
      <w:r w:rsidR="00932BFE" w:rsidRPr="00932BFE">
        <w:rPr>
          <w:rFonts w:eastAsiaTheme="minorEastAsia"/>
          <w:lang w:eastAsia="zh-CN"/>
        </w:rPr>
        <w:instrText xml:space="preserve"> </w:instrText>
      </w:r>
      <w:r w:rsidR="00932BFE" w:rsidRPr="00932BFE">
        <w:rPr>
          <w:rFonts w:eastAsiaTheme="minorEastAsia" w:hint="eastAsia"/>
          <w:lang w:eastAsia="zh-CN"/>
        </w:rPr>
        <w:instrText>REF _Ref111240691 \h</w:instrText>
      </w:r>
      <w:r w:rsidR="00932BFE" w:rsidRPr="00932BFE">
        <w:rPr>
          <w:rFonts w:eastAsiaTheme="minorEastAsia"/>
          <w:lang w:eastAsia="zh-CN"/>
        </w:rPr>
        <w:instrText xml:space="preserve">  \* MERGEFORMAT </w:instrText>
      </w:r>
      <w:r w:rsidR="00932BFE" w:rsidRPr="00932BFE">
        <w:rPr>
          <w:rFonts w:eastAsiaTheme="minorEastAsia"/>
          <w:lang w:eastAsia="zh-CN"/>
        </w:rPr>
      </w:r>
      <w:r w:rsidR="00932BFE" w:rsidRPr="00932BFE">
        <w:rPr>
          <w:rFonts w:eastAsiaTheme="minorEastAsia"/>
          <w:lang w:eastAsia="zh-CN"/>
        </w:rPr>
        <w:fldChar w:fldCharType="separate"/>
      </w:r>
      <w:r w:rsidR="00635E9A" w:rsidRPr="00635E9A">
        <w:rPr>
          <w:rFonts w:eastAsiaTheme="minorEastAsia"/>
          <w:bCs/>
          <w:lang w:eastAsia="zh-CN"/>
        </w:rPr>
        <w:t>Table 3</w:t>
      </w:r>
      <w:r w:rsidR="00932BFE" w:rsidRPr="00932BFE">
        <w:rPr>
          <w:rFonts w:eastAsiaTheme="minorEastAsia"/>
          <w:lang w:eastAsia="zh-CN"/>
        </w:rPr>
        <w:fldChar w:fldCharType="end"/>
      </w:r>
      <w:r w:rsidR="00932BFE">
        <w:rPr>
          <w:rFonts w:eastAsiaTheme="minorEastAsia" w:hint="eastAsia"/>
          <w:lang w:eastAsia="zh-CN"/>
        </w:rPr>
        <w:t xml:space="preserve"> as an </w:t>
      </w:r>
      <w:r w:rsidR="00932BFE">
        <w:rPr>
          <w:rFonts w:eastAsiaTheme="minorEastAsia"/>
          <w:lang w:eastAsia="zh-CN"/>
        </w:rPr>
        <w:t>example</w:t>
      </w:r>
      <w:r w:rsidR="00932BFE">
        <w:rPr>
          <w:rFonts w:eastAsiaTheme="minorEastAsia" w:hint="eastAsia"/>
          <w:lang w:eastAsia="zh-CN"/>
        </w:rPr>
        <w:t xml:space="preserve">, two row indexes are configured for multi-cell scheduling. And the K1 set configured for multi-cell scheduling is {3}. Based on the configured TDRA table and K1 set for multi-cell scheduling, the </w:t>
      </w:r>
      <w:r w:rsidR="00932BFE">
        <w:rPr>
          <w:rFonts w:eastAsiaTheme="minorEastAsia"/>
          <w:lang w:eastAsia="zh-CN"/>
        </w:rPr>
        <w:t>potential</w:t>
      </w:r>
      <w:r w:rsidR="00932BFE">
        <w:rPr>
          <w:rFonts w:eastAsiaTheme="minorEastAsia" w:hint="eastAsia"/>
          <w:lang w:eastAsia="zh-CN"/>
        </w:rPr>
        <w:t xml:space="preserve"> PDSCH reception </w:t>
      </w:r>
      <w:r w:rsidR="00932BFE">
        <w:rPr>
          <w:rFonts w:eastAsiaTheme="minorEastAsia"/>
          <w:lang w:eastAsia="zh-CN"/>
        </w:rPr>
        <w:t>occasion</w:t>
      </w:r>
      <w:r w:rsidR="00932BFE">
        <w:rPr>
          <w:rFonts w:eastAsiaTheme="minorEastAsia" w:hint="eastAsia"/>
          <w:lang w:eastAsia="zh-CN"/>
        </w:rPr>
        <w:t xml:space="preserve"> for each cell will be inferred</w:t>
      </w:r>
      <w:r w:rsidR="00932BFE" w:rsidRPr="00932BFE">
        <w:rPr>
          <w:rFonts w:eastAsiaTheme="minorEastAsia" w:hint="eastAsia"/>
          <w:lang w:eastAsia="zh-CN"/>
        </w:rPr>
        <w:t xml:space="preserve"> as shown in </w:t>
      </w:r>
      <w:r w:rsidR="00932BFE" w:rsidRPr="00932BFE">
        <w:rPr>
          <w:rFonts w:eastAsiaTheme="minorEastAsia"/>
          <w:lang w:eastAsia="zh-CN"/>
        </w:rPr>
        <w:fldChar w:fldCharType="begin"/>
      </w:r>
      <w:r w:rsidR="00932BFE" w:rsidRPr="00932BFE">
        <w:rPr>
          <w:rFonts w:eastAsiaTheme="minorEastAsia"/>
          <w:lang w:eastAsia="zh-CN"/>
        </w:rPr>
        <w:instrText xml:space="preserve"> </w:instrText>
      </w:r>
      <w:r w:rsidR="00932BFE" w:rsidRPr="00932BFE">
        <w:rPr>
          <w:rFonts w:eastAsiaTheme="minorEastAsia" w:hint="eastAsia"/>
          <w:lang w:eastAsia="zh-CN"/>
        </w:rPr>
        <w:instrText>REF _Ref111241152 \h</w:instrText>
      </w:r>
      <w:r w:rsidR="00932BFE" w:rsidRPr="00932BFE">
        <w:rPr>
          <w:rFonts w:eastAsiaTheme="minorEastAsia"/>
          <w:lang w:eastAsia="zh-CN"/>
        </w:rPr>
        <w:instrText xml:space="preserve">  \* MERGEFORMAT </w:instrText>
      </w:r>
      <w:r w:rsidR="00932BFE" w:rsidRPr="00932BFE">
        <w:rPr>
          <w:rFonts w:eastAsiaTheme="minorEastAsia"/>
          <w:lang w:eastAsia="zh-CN"/>
        </w:rPr>
      </w:r>
      <w:r w:rsidR="00932BFE" w:rsidRPr="00932BFE">
        <w:rPr>
          <w:rFonts w:eastAsiaTheme="minorEastAsia"/>
          <w:lang w:eastAsia="zh-CN"/>
        </w:rPr>
        <w:fldChar w:fldCharType="separate"/>
      </w:r>
      <w:r w:rsidR="00635E9A" w:rsidRPr="00932BFE">
        <w:rPr>
          <w:szCs w:val="20"/>
        </w:rPr>
        <w:t xml:space="preserve">Figure </w:t>
      </w:r>
      <w:r w:rsidR="00635E9A" w:rsidRPr="00635E9A">
        <w:rPr>
          <w:szCs w:val="20"/>
        </w:rPr>
        <w:t>4</w:t>
      </w:r>
      <w:r w:rsidR="00932BFE" w:rsidRPr="00932BFE">
        <w:rPr>
          <w:rFonts w:eastAsiaTheme="minorEastAsia"/>
          <w:lang w:eastAsia="zh-CN"/>
        </w:rPr>
        <w:fldChar w:fldCharType="end"/>
      </w:r>
      <w:r w:rsidR="00932BFE">
        <w:rPr>
          <w:rFonts w:eastAsiaTheme="minorEastAsia" w:hint="eastAsia"/>
          <w:lang w:eastAsia="zh-CN"/>
        </w:rPr>
        <w:t>.</w:t>
      </w:r>
      <w:r w:rsidR="00434012">
        <w:rPr>
          <w:rFonts w:eastAsiaTheme="minorEastAsia" w:hint="eastAsia"/>
          <w:lang w:eastAsia="zh-CN"/>
        </w:rPr>
        <w:t xml:space="preserve"> </w:t>
      </w:r>
    </w:p>
    <w:p w14:paraId="7B31CC89" w14:textId="16C9E2F6" w:rsidR="006A04BA" w:rsidRDefault="00434012" w:rsidP="006A04BA">
      <w:pPr>
        <w:pStyle w:val="a1"/>
        <w:snapToGrid w:val="0"/>
        <w:spacing w:after="0"/>
        <w:rPr>
          <w:rFonts w:eastAsiaTheme="minorEastAsia"/>
          <w:lang w:eastAsia="zh-CN"/>
        </w:rPr>
      </w:pPr>
      <w:r>
        <w:rPr>
          <w:rFonts w:eastAsiaTheme="minorEastAsia" w:hint="eastAsia"/>
          <w:lang w:eastAsia="zh-CN"/>
        </w:rPr>
        <w:t xml:space="preserve">For </w:t>
      </w:r>
      <w:r>
        <w:rPr>
          <w:rFonts w:eastAsiaTheme="minorEastAsia"/>
          <w:lang w:eastAsia="zh-CN"/>
        </w:rPr>
        <w:t>example</w:t>
      </w:r>
      <w:r>
        <w:rPr>
          <w:rFonts w:eastAsiaTheme="minorEastAsia" w:hint="eastAsia"/>
          <w:lang w:eastAsia="zh-CN"/>
        </w:rPr>
        <w:t xml:space="preserve">, </w:t>
      </w:r>
    </w:p>
    <w:p w14:paraId="53393126" w14:textId="09E213F5" w:rsidR="006A04BA" w:rsidRDefault="00901445" w:rsidP="00F8427F">
      <w:pPr>
        <w:pStyle w:val="a1"/>
        <w:numPr>
          <w:ilvl w:val="0"/>
          <w:numId w:val="30"/>
        </w:numPr>
        <w:snapToGrid w:val="0"/>
        <w:spacing w:after="0"/>
        <w:rPr>
          <w:rFonts w:eastAsiaTheme="minorEastAsia"/>
          <w:lang w:eastAsia="zh-CN"/>
        </w:rPr>
      </w:pPr>
      <w:r>
        <w:rPr>
          <w:rFonts w:eastAsiaTheme="minorEastAsia"/>
          <w:lang w:eastAsia="zh-CN"/>
        </w:rPr>
        <w:t>When</w:t>
      </w:r>
      <w:r w:rsidR="00434012">
        <w:rPr>
          <w:rFonts w:eastAsiaTheme="minorEastAsia" w:hint="eastAsia"/>
          <w:lang w:eastAsia="zh-CN"/>
        </w:rPr>
        <w:t xml:space="preserve"> row index 0 is indicated in DCI format 1_X, the potential PDSCH reception </w:t>
      </w:r>
      <w:r w:rsidR="00434012">
        <w:rPr>
          <w:rFonts w:eastAsiaTheme="minorEastAsia"/>
          <w:lang w:eastAsia="zh-CN"/>
        </w:rPr>
        <w:t>occasion</w:t>
      </w:r>
      <w:r w:rsidR="00434012">
        <w:rPr>
          <w:rFonts w:eastAsiaTheme="minorEastAsia" w:hint="eastAsia"/>
          <w:lang w:eastAsia="zh-CN"/>
        </w:rPr>
        <w:t xml:space="preserve">s of cell-1, cell-2, cell-3 and cell-4 are slot 10, slot 11, slot 12 and slot 14, respectively. The actual value of K1*(the slot offset between PDSCH and PUCCH slot) of cell-1, cell-2, cell-3 and cell-4 are equal to 7, 6, 5 and 3, respectively. </w:t>
      </w:r>
    </w:p>
    <w:p w14:paraId="56C9C553" w14:textId="41245EF8" w:rsidR="00434012" w:rsidRPr="00932BFE" w:rsidRDefault="00901445" w:rsidP="00F8427F">
      <w:pPr>
        <w:pStyle w:val="a1"/>
        <w:numPr>
          <w:ilvl w:val="0"/>
          <w:numId w:val="30"/>
        </w:numPr>
        <w:snapToGrid w:val="0"/>
        <w:spacing w:after="0"/>
        <w:rPr>
          <w:rFonts w:eastAsiaTheme="minorEastAsia"/>
          <w:lang w:eastAsia="zh-CN"/>
        </w:rPr>
      </w:pPr>
      <w:r>
        <w:rPr>
          <w:rFonts w:eastAsiaTheme="minorEastAsia"/>
          <w:lang w:eastAsia="zh-CN"/>
        </w:rPr>
        <w:t>When</w:t>
      </w:r>
      <w:r w:rsidR="006A04BA">
        <w:rPr>
          <w:rFonts w:eastAsiaTheme="minorEastAsia" w:hint="eastAsia"/>
          <w:lang w:eastAsia="zh-CN"/>
        </w:rPr>
        <w:t xml:space="preserve"> </w:t>
      </w:r>
      <w:r w:rsidR="00434012">
        <w:rPr>
          <w:rFonts w:eastAsiaTheme="minorEastAsia" w:hint="eastAsia"/>
          <w:lang w:eastAsia="zh-CN"/>
        </w:rPr>
        <w:t xml:space="preserve">row index 1 is indicated in DCI format 1_X, the potential PDSCH reception </w:t>
      </w:r>
      <w:r w:rsidR="00434012">
        <w:rPr>
          <w:rFonts w:eastAsiaTheme="minorEastAsia"/>
          <w:lang w:eastAsia="zh-CN"/>
        </w:rPr>
        <w:t>occasion</w:t>
      </w:r>
      <w:r w:rsidR="00434012">
        <w:rPr>
          <w:rFonts w:eastAsiaTheme="minorEastAsia" w:hint="eastAsia"/>
          <w:lang w:eastAsia="zh-CN"/>
        </w:rPr>
        <w:t xml:space="preserve">s of cell-1, cell-2, cell-3 and cell-4 are slot 9, slot 14, slot 8 and slot 10, respectively. The actual value of K1*(the slot offset between PDSCH and PUCCH slot) of cell-1, cell-2, cell-3 and cell-4 are equal to 8, 3, </w:t>
      </w:r>
      <w:r w:rsidR="006A04BA">
        <w:rPr>
          <w:rFonts w:eastAsiaTheme="minorEastAsia" w:hint="eastAsia"/>
          <w:lang w:eastAsia="zh-CN"/>
        </w:rPr>
        <w:t>9</w:t>
      </w:r>
      <w:r w:rsidR="00434012">
        <w:rPr>
          <w:rFonts w:eastAsiaTheme="minorEastAsia" w:hint="eastAsia"/>
          <w:lang w:eastAsia="zh-CN"/>
        </w:rPr>
        <w:t xml:space="preserve"> and </w:t>
      </w:r>
      <w:r w:rsidR="006A04BA">
        <w:rPr>
          <w:rFonts w:eastAsiaTheme="minorEastAsia" w:hint="eastAsia"/>
          <w:lang w:eastAsia="zh-CN"/>
        </w:rPr>
        <w:t>7</w:t>
      </w:r>
      <w:r w:rsidR="00434012">
        <w:rPr>
          <w:rFonts w:eastAsiaTheme="minorEastAsia" w:hint="eastAsia"/>
          <w:lang w:eastAsia="zh-CN"/>
        </w:rPr>
        <w:t>, respectively.</w:t>
      </w:r>
    </w:p>
    <w:p w14:paraId="3CC77054" w14:textId="11D828B0" w:rsidR="00353808" w:rsidRDefault="00434012" w:rsidP="00353808">
      <w:pPr>
        <w:pStyle w:val="a1"/>
        <w:rPr>
          <w:rFonts w:eastAsiaTheme="minorEastAsia"/>
          <w:lang w:eastAsia="zh-CN"/>
        </w:rPr>
      </w:pPr>
      <w:r>
        <w:rPr>
          <w:rFonts w:eastAsiaTheme="minorEastAsia" w:hint="eastAsia"/>
          <w:lang w:eastAsia="zh-CN"/>
        </w:rPr>
        <w:t xml:space="preserve">From the perspective of UE, </w:t>
      </w:r>
      <w:r w:rsidR="006A04BA">
        <w:rPr>
          <w:rFonts w:eastAsiaTheme="minorEastAsia" w:hint="eastAsia"/>
          <w:lang w:eastAsia="zh-CN"/>
        </w:rPr>
        <w:t xml:space="preserve">the K1 set extension procedure should be </w:t>
      </w:r>
      <w:r w:rsidR="006A04BA">
        <w:rPr>
          <w:rFonts w:eastAsiaTheme="minorEastAsia"/>
          <w:lang w:eastAsia="zh-CN"/>
        </w:rPr>
        <w:t>performed</w:t>
      </w:r>
      <w:r w:rsidR="006A04BA">
        <w:rPr>
          <w:rFonts w:eastAsiaTheme="minorEastAsia" w:hint="eastAsia"/>
          <w:lang w:eastAsia="zh-CN"/>
        </w:rPr>
        <w:t xml:space="preserve"> based on the configured K1 set and TDRA table for each cell configured for multi-cell scheduling. </w:t>
      </w:r>
      <w:r w:rsidR="00353808">
        <w:rPr>
          <w:rFonts w:eastAsiaTheme="minorEastAsia" w:hint="eastAsia"/>
          <w:lang w:eastAsia="zh-CN"/>
        </w:rPr>
        <w:t xml:space="preserve">Taking the above configuration as an </w:t>
      </w:r>
      <w:r w:rsidR="00353808">
        <w:rPr>
          <w:rFonts w:eastAsiaTheme="minorEastAsia"/>
          <w:lang w:eastAsia="zh-CN"/>
        </w:rPr>
        <w:t>example</w:t>
      </w:r>
      <w:r w:rsidR="00353808">
        <w:rPr>
          <w:rFonts w:eastAsiaTheme="minorEastAsia" w:hint="eastAsia"/>
          <w:lang w:eastAsia="zh-CN"/>
        </w:rPr>
        <w:t>, the result of extended K1* sets are {7, 8} for cell-1, {3, 6} for cell-2, {5, 9} for cell-3 and {3, 7} for cell-4.</w:t>
      </w:r>
    </w:p>
    <w:p w14:paraId="2A5D5A16" w14:textId="44B21114" w:rsidR="00353808" w:rsidRDefault="00353808" w:rsidP="007B39AF">
      <w:pPr>
        <w:pStyle w:val="a1"/>
        <w:rPr>
          <w:rFonts w:eastAsiaTheme="minorEastAsia"/>
          <w:b/>
          <w:lang w:eastAsia="zh-CN"/>
        </w:rPr>
      </w:pPr>
      <w:r w:rsidRPr="00DA627F">
        <w:rPr>
          <w:rFonts w:eastAsiaTheme="minorEastAsia"/>
          <w:b/>
          <w:lang w:eastAsia="zh-CN"/>
        </w:rPr>
        <w:t xml:space="preserve">Proposal </w:t>
      </w:r>
      <w:r w:rsidR="008F4616">
        <w:rPr>
          <w:rFonts w:eastAsiaTheme="minorEastAsia" w:hint="eastAsia"/>
          <w:b/>
          <w:lang w:eastAsia="zh-CN"/>
        </w:rPr>
        <w:t>23</w:t>
      </w:r>
      <w:r w:rsidRPr="00DA627F">
        <w:rPr>
          <w:rFonts w:eastAsiaTheme="minorEastAsia"/>
          <w:b/>
          <w:lang w:eastAsia="zh-CN"/>
        </w:rPr>
        <w:t xml:space="preserve">: </w:t>
      </w:r>
      <w:r>
        <w:rPr>
          <w:rFonts w:eastAsiaTheme="minorEastAsia" w:hint="eastAsia"/>
          <w:b/>
          <w:lang w:eastAsia="zh-CN"/>
        </w:rPr>
        <w:t>W</w:t>
      </w:r>
      <w:r w:rsidRPr="00DA627F">
        <w:rPr>
          <w:rFonts w:eastAsiaTheme="minorEastAsia"/>
          <w:b/>
          <w:lang w:eastAsia="zh-CN"/>
        </w:rPr>
        <w:t>hen Type-1 HARQ-ACK is configured</w:t>
      </w:r>
      <w:r>
        <w:rPr>
          <w:rFonts w:eastAsiaTheme="minorEastAsia" w:hint="eastAsia"/>
          <w:b/>
          <w:lang w:eastAsia="zh-CN"/>
        </w:rPr>
        <w:t xml:space="preserve"> for multi-cell scheduling</w:t>
      </w:r>
      <w:r w:rsidRPr="00DA627F">
        <w:rPr>
          <w:rFonts w:eastAsiaTheme="minorEastAsia"/>
          <w:b/>
          <w:lang w:eastAsia="zh-CN"/>
        </w:rPr>
        <w:t xml:space="preserve">, </w:t>
      </w:r>
      <w:r w:rsidRPr="00353808">
        <w:rPr>
          <w:rFonts w:eastAsiaTheme="minorEastAsia"/>
          <w:b/>
          <w:lang w:eastAsia="zh-CN"/>
        </w:rPr>
        <w:t xml:space="preserve">the K1 set extension procedure should be performed </w:t>
      </w:r>
      <w:r>
        <w:rPr>
          <w:rFonts w:eastAsiaTheme="minorEastAsia" w:hint="eastAsia"/>
          <w:b/>
          <w:lang w:eastAsia="zh-CN"/>
        </w:rPr>
        <w:t xml:space="preserve">for each cell </w:t>
      </w:r>
      <w:r w:rsidRPr="00353808">
        <w:rPr>
          <w:rFonts w:eastAsiaTheme="minorEastAsia"/>
          <w:b/>
          <w:lang w:eastAsia="zh-CN"/>
        </w:rPr>
        <w:t xml:space="preserve">based on the K1 set and TDRA table </w:t>
      </w:r>
      <w:r>
        <w:rPr>
          <w:rFonts w:eastAsiaTheme="minorEastAsia" w:hint="eastAsia"/>
          <w:b/>
          <w:lang w:eastAsia="zh-CN"/>
        </w:rPr>
        <w:t xml:space="preserve">configured </w:t>
      </w:r>
      <w:r w:rsidRPr="00353808">
        <w:rPr>
          <w:rFonts w:eastAsiaTheme="minorEastAsia"/>
          <w:b/>
          <w:lang w:eastAsia="zh-CN"/>
        </w:rPr>
        <w:t xml:space="preserve">for </w:t>
      </w:r>
      <w:r>
        <w:rPr>
          <w:rFonts w:eastAsiaTheme="minorEastAsia" w:hint="eastAsia"/>
          <w:b/>
          <w:lang w:eastAsia="zh-CN"/>
        </w:rPr>
        <w:t>multi-cell scheduling.</w:t>
      </w:r>
    </w:p>
    <w:p w14:paraId="13CE8A32" w14:textId="71DA95C4" w:rsidR="00353808" w:rsidRDefault="00353808" w:rsidP="007B39AF">
      <w:pPr>
        <w:pStyle w:val="a1"/>
        <w:rPr>
          <w:rFonts w:eastAsiaTheme="minorEastAsia"/>
          <w:lang w:eastAsia="zh-CN"/>
        </w:rPr>
      </w:pPr>
      <w:r>
        <w:rPr>
          <w:rFonts w:eastAsiaTheme="minorEastAsia"/>
          <w:lang w:eastAsia="zh-CN"/>
        </w:rPr>
        <w:t>Moreover</w:t>
      </w:r>
      <w:r w:rsidR="007B39AF">
        <w:rPr>
          <w:rFonts w:eastAsiaTheme="minorEastAsia" w:hint="eastAsia"/>
          <w:lang w:eastAsia="zh-CN"/>
        </w:rPr>
        <w:t>, if a</w:t>
      </w:r>
      <w:r w:rsidR="00315396">
        <w:rPr>
          <w:rFonts w:eastAsiaTheme="minorEastAsia" w:hint="eastAsia"/>
          <w:lang w:eastAsia="zh-CN"/>
        </w:rPr>
        <w:t xml:space="preserve"> cell can be </w:t>
      </w:r>
      <w:r w:rsidR="00315396">
        <w:rPr>
          <w:rFonts w:eastAsiaTheme="minorEastAsia"/>
          <w:lang w:eastAsia="zh-CN"/>
        </w:rPr>
        <w:t>scheduled</w:t>
      </w:r>
      <w:r w:rsidR="00315396">
        <w:rPr>
          <w:rFonts w:eastAsiaTheme="minorEastAsia" w:hint="eastAsia"/>
          <w:lang w:eastAsia="zh-CN"/>
        </w:rPr>
        <w:t xml:space="preserve"> by</w:t>
      </w:r>
      <w:r w:rsidR="007B39AF">
        <w:rPr>
          <w:rFonts w:eastAsiaTheme="minorEastAsia" w:hint="eastAsia"/>
          <w:lang w:eastAsia="zh-CN"/>
        </w:rPr>
        <w:t xml:space="preserve"> both DCI format 1_X and </w:t>
      </w:r>
      <w:r w:rsidR="00315396">
        <w:rPr>
          <w:rFonts w:eastAsiaTheme="minorEastAsia"/>
          <w:lang w:eastAsia="zh-CN"/>
        </w:rPr>
        <w:t>legacy</w:t>
      </w:r>
      <w:r w:rsidR="00315396">
        <w:rPr>
          <w:rFonts w:eastAsiaTheme="minorEastAsia" w:hint="eastAsia"/>
          <w:lang w:eastAsia="zh-CN"/>
        </w:rPr>
        <w:t xml:space="preserve"> DCI format,</w:t>
      </w:r>
      <w:r w:rsidR="007B39AF">
        <w:rPr>
          <w:rFonts w:eastAsiaTheme="minorEastAsia" w:hint="eastAsia"/>
          <w:lang w:eastAsia="zh-CN"/>
        </w:rPr>
        <w:t xml:space="preserve"> </w:t>
      </w:r>
      <w:r w:rsidR="00315396">
        <w:rPr>
          <w:rFonts w:eastAsiaTheme="minorEastAsia" w:hint="eastAsia"/>
          <w:lang w:eastAsia="zh-CN"/>
        </w:rPr>
        <w:t xml:space="preserve">the </w:t>
      </w:r>
      <w:r>
        <w:rPr>
          <w:rFonts w:eastAsiaTheme="minorEastAsia" w:hint="eastAsia"/>
          <w:lang w:eastAsia="zh-CN"/>
        </w:rPr>
        <w:t xml:space="preserve">actual </w:t>
      </w:r>
      <w:r w:rsidR="00315396">
        <w:rPr>
          <w:rFonts w:eastAsiaTheme="minorEastAsia" w:hint="eastAsia"/>
          <w:lang w:eastAsia="zh-CN"/>
        </w:rPr>
        <w:t>K1 set</w:t>
      </w:r>
      <w:r w:rsidR="007B39AF">
        <w:rPr>
          <w:rFonts w:eastAsiaTheme="minorEastAsia" w:hint="eastAsia"/>
          <w:lang w:eastAsia="zh-CN"/>
        </w:rPr>
        <w:t xml:space="preserve"> </w:t>
      </w:r>
      <w:r>
        <w:rPr>
          <w:rFonts w:eastAsiaTheme="minorEastAsia" w:hint="eastAsia"/>
          <w:lang w:eastAsia="zh-CN"/>
        </w:rPr>
        <w:t xml:space="preserve">for Type-1 CB generation </w:t>
      </w:r>
      <w:r w:rsidR="007B39AF">
        <w:rPr>
          <w:rFonts w:eastAsiaTheme="minorEastAsia" w:hint="eastAsia"/>
          <w:lang w:eastAsia="zh-CN"/>
        </w:rPr>
        <w:t xml:space="preserve">is </w:t>
      </w:r>
      <w:r w:rsidR="007B39AF">
        <w:rPr>
          <w:rFonts w:eastAsiaTheme="minorEastAsia"/>
          <w:lang w:eastAsia="zh-CN"/>
        </w:rPr>
        <w:t>provided</w:t>
      </w:r>
      <w:r w:rsidR="007B39AF">
        <w:rPr>
          <w:rFonts w:eastAsiaTheme="minorEastAsia" w:hint="eastAsia"/>
          <w:lang w:eastAsia="zh-CN"/>
        </w:rPr>
        <w:t xml:space="preserve"> by</w:t>
      </w:r>
      <w:r w:rsidR="0021653E">
        <w:rPr>
          <w:rFonts w:eastAsiaTheme="minorEastAsia" w:hint="eastAsia"/>
          <w:lang w:eastAsia="zh-CN"/>
        </w:rPr>
        <w:t xml:space="preserve"> </w:t>
      </w:r>
      <w:r>
        <w:rPr>
          <w:rFonts w:eastAsiaTheme="minorEastAsia" w:hint="eastAsia"/>
          <w:lang w:eastAsia="zh-CN"/>
        </w:rPr>
        <w:t xml:space="preserve">the union of </w:t>
      </w:r>
      <w:r w:rsidR="0021653E">
        <w:rPr>
          <w:rFonts w:eastAsiaTheme="minorEastAsia" w:hint="eastAsia"/>
          <w:lang w:eastAsia="zh-CN"/>
        </w:rPr>
        <w:t>K1 set</w:t>
      </w:r>
      <w:r w:rsidR="00DD446D">
        <w:rPr>
          <w:rFonts w:eastAsiaTheme="minorEastAsia" w:hint="eastAsia"/>
          <w:lang w:eastAsia="zh-CN"/>
        </w:rPr>
        <w:t xml:space="preserve"> </w:t>
      </w:r>
      <w:r>
        <w:rPr>
          <w:rFonts w:eastAsiaTheme="minorEastAsia" w:hint="eastAsia"/>
          <w:lang w:eastAsia="zh-CN"/>
        </w:rPr>
        <w:t xml:space="preserve">configured </w:t>
      </w:r>
      <w:r w:rsidR="00DD446D">
        <w:rPr>
          <w:rFonts w:eastAsiaTheme="minorEastAsia" w:hint="eastAsia"/>
          <w:lang w:eastAsia="zh-CN"/>
        </w:rPr>
        <w:t xml:space="preserve">for legacy </w:t>
      </w:r>
      <w:r>
        <w:rPr>
          <w:rFonts w:eastAsiaTheme="minorEastAsia" w:hint="eastAsia"/>
          <w:lang w:eastAsia="zh-CN"/>
        </w:rPr>
        <w:t>single-cell</w:t>
      </w:r>
      <w:r w:rsidR="00DD446D">
        <w:rPr>
          <w:rFonts w:eastAsiaTheme="minorEastAsia" w:hint="eastAsia"/>
          <w:lang w:eastAsia="zh-CN"/>
        </w:rPr>
        <w:t xml:space="preserve"> sche</w:t>
      </w:r>
      <w:r w:rsidR="007B39AF">
        <w:rPr>
          <w:rFonts w:eastAsiaTheme="minorEastAsia" w:hint="eastAsia"/>
          <w:lang w:eastAsia="zh-CN"/>
        </w:rPr>
        <w:t>d</w:t>
      </w:r>
      <w:r w:rsidR="00DD446D">
        <w:rPr>
          <w:rFonts w:eastAsiaTheme="minorEastAsia" w:hint="eastAsia"/>
          <w:lang w:eastAsia="zh-CN"/>
        </w:rPr>
        <w:t>ul</w:t>
      </w:r>
      <w:r w:rsidR="007B39AF">
        <w:rPr>
          <w:rFonts w:eastAsiaTheme="minorEastAsia" w:hint="eastAsia"/>
          <w:lang w:eastAsia="zh-CN"/>
        </w:rPr>
        <w:t xml:space="preserve">ing </w:t>
      </w:r>
      <w:r w:rsidR="0021653E">
        <w:rPr>
          <w:rFonts w:eastAsiaTheme="minorEastAsia" w:hint="eastAsia"/>
          <w:lang w:eastAsia="zh-CN"/>
        </w:rPr>
        <w:t xml:space="preserve">and </w:t>
      </w:r>
      <w:r>
        <w:rPr>
          <w:rFonts w:eastAsiaTheme="minorEastAsia" w:hint="eastAsia"/>
          <w:lang w:eastAsia="zh-CN"/>
        </w:rPr>
        <w:t>the extended K1* set for multi-cell scheduling</w:t>
      </w:r>
      <w:r w:rsidR="0021653E">
        <w:rPr>
          <w:rFonts w:eastAsiaTheme="minorEastAsia" w:hint="eastAsia"/>
          <w:lang w:eastAsia="zh-CN"/>
        </w:rPr>
        <w:t xml:space="preserve">. </w:t>
      </w:r>
      <w:r w:rsidR="00571B97">
        <w:rPr>
          <w:rFonts w:eastAsiaTheme="minorEastAsia" w:hint="eastAsia"/>
          <w:lang w:eastAsia="zh-CN"/>
        </w:rPr>
        <w:t>F</w:t>
      </w:r>
      <w:r w:rsidR="0021653E">
        <w:rPr>
          <w:rFonts w:eastAsiaTheme="minorEastAsia" w:hint="eastAsia"/>
          <w:lang w:eastAsia="zh-CN"/>
        </w:rPr>
        <w:t xml:space="preserve">or </w:t>
      </w:r>
      <w:r w:rsidR="0021653E">
        <w:rPr>
          <w:rFonts w:eastAsiaTheme="minorEastAsia"/>
          <w:lang w:eastAsia="zh-CN"/>
        </w:rPr>
        <w:t>example</w:t>
      </w:r>
      <w:r w:rsidR="0021653E">
        <w:rPr>
          <w:rFonts w:eastAsiaTheme="minorEastAsia" w:hint="eastAsia"/>
          <w:lang w:eastAsia="zh-CN"/>
        </w:rPr>
        <w:t>, if the cell-</w:t>
      </w:r>
      <w:r>
        <w:rPr>
          <w:rFonts w:eastAsiaTheme="minorEastAsia" w:hint="eastAsia"/>
          <w:lang w:eastAsia="zh-CN"/>
        </w:rPr>
        <w:t>1 is PCell</w:t>
      </w:r>
      <w:r w:rsidR="0021653E">
        <w:rPr>
          <w:rFonts w:eastAsiaTheme="minorEastAsia" w:hint="eastAsia"/>
          <w:lang w:eastAsia="zh-CN"/>
        </w:rPr>
        <w:t xml:space="preserve"> and </w:t>
      </w:r>
      <w:r>
        <w:rPr>
          <w:rFonts w:eastAsiaTheme="minorEastAsia" w:hint="eastAsia"/>
          <w:lang w:eastAsia="zh-CN"/>
        </w:rPr>
        <w:t xml:space="preserve">can be scheduled by </w:t>
      </w:r>
      <w:r w:rsidR="0021653E">
        <w:rPr>
          <w:rFonts w:eastAsiaTheme="minorEastAsia" w:hint="eastAsia"/>
          <w:lang w:eastAsia="zh-CN"/>
        </w:rPr>
        <w:t>DCI</w:t>
      </w:r>
      <w:r>
        <w:rPr>
          <w:rFonts w:eastAsiaTheme="minorEastAsia" w:hint="eastAsia"/>
          <w:lang w:eastAsia="zh-CN"/>
        </w:rPr>
        <w:t xml:space="preserve"> format 1_1, when the K1 set configured for legacy single-cell scheduling is {1,2,3} and the extended K1* set for multi-cell scheduling is {7,8}, then the actual K1 set for Type-1 CB generation is {1,2,3,7,8}.</w:t>
      </w:r>
    </w:p>
    <w:p w14:paraId="19E9F823" w14:textId="60C97B71" w:rsidR="00353808" w:rsidRPr="00DA627F" w:rsidRDefault="005E3FC2" w:rsidP="00315396">
      <w:pPr>
        <w:pStyle w:val="a1"/>
        <w:rPr>
          <w:rFonts w:eastAsiaTheme="minorEastAsia"/>
          <w:b/>
          <w:lang w:eastAsia="zh-CN"/>
        </w:rPr>
      </w:pPr>
      <w:r w:rsidRPr="00DA627F">
        <w:rPr>
          <w:rFonts w:eastAsiaTheme="minorEastAsia"/>
          <w:b/>
          <w:lang w:eastAsia="zh-CN"/>
        </w:rPr>
        <w:t xml:space="preserve">Proposal </w:t>
      </w:r>
      <w:r w:rsidR="008F4616">
        <w:rPr>
          <w:rFonts w:eastAsiaTheme="minorEastAsia" w:hint="eastAsia"/>
          <w:b/>
          <w:lang w:eastAsia="zh-CN"/>
        </w:rPr>
        <w:t>24</w:t>
      </w:r>
      <w:r w:rsidRPr="00DA627F">
        <w:rPr>
          <w:rFonts w:eastAsiaTheme="minorEastAsia"/>
          <w:b/>
          <w:lang w:eastAsia="zh-CN"/>
        </w:rPr>
        <w:t xml:space="preserve">: </w:t>
      </w:r>
      <w:r w:rsidR="00353808">
        <w:rPr>
          <w:rFonts w:eastAsiaTheme="minorEastAsia" w:hint="eastAsia"/>
          <w:b/>
          <w:lang w:eastAsia="zh-CN"/>
        </w:rPr>
        <w:t xml:space="preserve">When </w:t>
      </w:r>
      <w:r w:rsidR="00353808" w:rsidRPr="00353808">
        <w:rPr>
          <w:rFonts w:eastAsiaTheme="minorEastAsia"/>
          <w:b/>
          <w:lang w:eastAsia="zh-CN"/>
        </w:rPr>
        <w:t>a cell can be scheduled by both DCI format 1_X and legacy DCI format, the actual K1 set for Type-1 CB generation is provided by the union of K1 set configured for legacy single-cell scheduling and the extended K1* set for multi-cell scheduling.</w:t>
      </w:r>
    </w:p>
    <w:p w14:paraId="670F1AAA" w14:textId="1FF5FF06" w:rsidR="00CF38B4" w:rsidRPr="00EC37A5" w:rsidRDefault="00CF38B4" w:rsidP="00CF38B4">
      <w:pPr>
        <w:pStyle w:val="1"/>
        <w:rPr>
          <w:rFonts w:ascii="Arial" w:eastAsiaTheme="minorEastAsia" w:hAnsi="Arial" w:cstheme="minorBidi"/>
          <w:kern w:val="44"/>
          <w:szCs w:val="44"/>
          <w:lang w:eastAsia="zh-CN"/>
        </w:rPr>
      </w:pPr>
      <w:r w:rsidRPr="00EC37A5">
        <w:rPr>
          <w:rFonts w:ascii="Arial" w:eastAsiaTheme="minorEastAsia" w:hAnsi="Arial" w:cstheme="minorBidi"/>
          <w:kern w:val="44"/>
          <w:szCs w:val="44"/>
          <w:lang w:eastAsia="zh-CN"/>
        </w:rPr>
        <w:t xml:space="preserve">Conclusion </w:t>
      </w:r>
    </w:p>
    <w:p w14:paraId="497EDD93" w14:textId="6403A010" w:rsidR="00D74C43" w:rsidRDefault="00D74C43" w:rsidP="009D1999">
      <w:pPr>
        <w:pStyle w:val="tdoc"/>
        <w:spacing w:afterLines="50" w:after="120"/>
        <w:jc w:val="both"/>
        <w:rPr>
          <w:rFonts w:eastAsiaTheme="minorEastAsia"/>
          <w:szCs w:val="20"/>
          <w:lang w:val="en-US" w:eastAsia="zh-CN"/>
        </w:rPr>
      </w:pPr>
      <w:r w:rsidRPr="00231DA4">
        <w:rPr>
          <w:szCs w:val="20"/>
          <w:lang w:val="en-US" w:eastAsia="zh-CN"/>
        </w:rPr>
        <w:t>This contribution discussed the</w:t>
      </w:r>
      <w:r w:rsidR="00E90B85">
        <w:rPr>
          <w:rFonts w:eastAsiaTheme="minorEastAsia" w:hint="eastAsia"/>
          <w:szCs w:val="20"/>
          <w:lang w:val="en-US" w:eastAsia="zh-CN"/>
        </w:rPr>
        <w:t xml:space="preserve"> </w:t>
      </w:r>
      <w:r w:rsidR="00E90B85" w:rsidRPr="00E90B85">
        <w:rPr>
          <w:szCs w:val="20"/>
          <w:lang w:val="en-US" w:eastAsia="zh-CN"/>
        </w:rPr>
        <w:t>multi-cell PUSCH/PDSCH scheduling with a single DCI</w:t>
      </w:r>
      <w:r w:rsidR="00E90B85">
        <w:rPr>
          <w:rFonts w:eastAsiaTheme="minorEastAsia" w:hint="eastAsia"/>
          <w:szCs w:val="20"/>
          <w:lang w:val="en-US" w:eastAsia="zh-CN"/>
        </w:rPr>
        <w:t>.</w:t>
      </w:r>
      <w:r w:rsidR="00204132" w:rsidRPr="00231DA4">
        <w:rPr>
          <w:szCs w:val="20"/>
          <w:lang w:val="en-US" w:eastAsia="zh-CN"/>
        </w:rPr>
        <w:t xml:space="preserve"> </w:t>
      </w:r>
      <w:r w:rsidRPr="00231DA4">
        <w:rPr>
          <w:szCs w:val="20"/>
          <w:lang w:val="en-US" w:eastAsia="zh-CN"/>
        </w:rPr>
        <w:t xml:space="preserve">We have the following </w:t>
      </w:r>
      <w:r w:rsidR="001123BC">
        <w:rPr>
          <w:szCs w:val="20"/>
          <w:lang w:val="en-US" w:eastAsia="zh-CN"/>
        </w:rPr>
        <w:t>proposals</w:t>
      </w:r>
      <w:r w:rsidR="001123BC">
        <w:rPr>
          <w:rFonts w:eastAsiaTheme="minorEastAsia" w:hint="eastAsia"/>
          <w:szCs w:val="20"/>
          <w:lang w:val="en-US" w:eastAsia="zh-CN"/>
        </w:rPr>
        <w:t>:</w:t>
      </w:r>
    </w:p>
    <w:p w14:paraId="47081B15" w14:textId="77777777" w:rsidR="001123BC" w:rsidRPr="0046591A" w:rsidRDefault="001123BC" w:rsidP="001123BC">
      <w:pPr>
        <w:pStyle w:val="a1"/>
        <w:spacing w:afterLines="50"/>
        <w:rPr>
          <w:rFonts w:eastAsiaTheme="minorEastAsia"/>
          <w:b/>
          <w:szCs w:val="20"/>
          <w:lang w:eastAsia="zh-CN"/>
        </w:rPr>
      </w:pPr>
      <w:r w:rsidRPr="0046591A">
        <w:rPr>
          <w:rFonts w:eastAsiaTheme="minorEastAsia"/>
          <w:b/>
          <w:szCs w:val="20"/>
          <w:lang w:eastAsia="zh-CN"/>
        </w:rPr>
        <w:t xml:space="preserve">Proposal 1: The maximum number of configured cells within a set of cells can be 4. </w:t>
      </w:r>
    </w:p>
    <w:p w14:paraId="1D03C5C7" w14:textId="6C50CBF2" w:rsidR="001123BC" w:rsidRPr="0046591A" w:rsidRDefault="001123BC" w:rsidP="001123BC">
      <w:pPr>
        <w:pStyle w:val="a1"/>
        <w:spacing w:afterLines="50"/>
        <w:rPr>
          <w:rFonts w:eastAsiaTheme="minorEastAsia"/>
          <w:b/>
          <w:szCs w:val="20"/>
          <w:lang w:eastAsia="zh-CN"/>
        </w:rPr>
      </w:pPr>
      <w:r w:rsidRPr="0046591A">
        <w:rPr>
          <w:rFonts w:eastAsiaTheme="minorEastAsia"/>
          <w:b/>
          <w:szCs w:val="20"/>
          <w:lang w:eastAsia="zh-CN"/>
        </w:rPr>
        <w:t xml:space="preserve">Proposal 2: Multiple sets of cells can be configured for multi-cell scheduling, but one cell can be </w:t>
      </w:r>
      <w:r w:rsidR="00943266">
        <w:rPr>
          <w:rFonts w:eastAsiaTheme="minorEastAsia" w:hint="eastAsia"/>
          <w:b/>
          <w:szCs w:val="20"/>
          <w:lang w:eastAsia="zh-CN"/>
        </w:rPr>
        <w:t xml:space="preserve">only </w:t>
      </w:r>
      <w:r w:rsidRPr="0046591A">
        <w:rPr>
          <w:rFonts w:eastAsiaTheme="minorEastAsia"/>
          <w:b/>
          <w:szCs w:val="20"/>
          <w:lang w:eastAsia="zh-CN"/>
        </w:rPr>
        <w:t>configured in one set of cells.</w:t>
      </w:r>
    </w:p>
    <w:p w14:paraId="34C73245" w14:textId="77777777" w:rsidR="001123BC" w:rsidRPr="0046591A" w:rsidRDefault="001123BC" w:rsidP="001123BC">
      <w:pPr>
        <w:pStyle w:val="a1"/>
        <w:spacing w:afterLines="50"/>
        <w:rPr>
          <w:rFonts w:eastAsiaTheme="minorEastAsia"/>
          <w:b/>
          <w:szCs w:val="20"/>
          <w:lang w:eastAsia="zh-CN"/>
        </w:rPr>
      </w:pPr>
      <w:r w:rsidRPr="0046591A">
        <w:rPr>
          <w:rFonts w:eastAsiaTheme="minorEastAsia"/>
          <w:b/>
          <w:szCs w:val="20"/>
          <w:lang w:eastAsia="zh-CN"/>
        </w:rPr>
        <w:t>Proposal 3: For multi-cell scheduling, one cell can be configured as scheduling cell for only a set of cells.</w:t>
      </w:r>
    </w:p>
    <w:p w14:paraId="58E045C6" w14:textId="77777777" w:rsidR="001123BC" w:rsidRPr="0046591A" w:rsidRDefault="001123BC" w:rsidP="001123BC">
      <w:pPr>
        <w:pStyle w:val="a1"/>
        <w:spacing w:afterLines="50"/>
        <w:rPr>
          <w:rFonts w:eastAsia="宋体"/>
          <w:b/>
          <w:szCs w:val="20"/>
          <w:lang w:val="en-GB" w:eastAsia="zh-CN"/>
        </w:rPr>
      </w:pPr>
      <w:r w:rsidRPr="0046591A">
        <w:rPr>
          <w:rFonts w:eastAsiaTheme="minorEastAsia"/>
          <w:b/>
          <w:szCs w:val="20"/>
          <w:lang w:eastAsia="zh-CN"/>
        </w:rPr>
        <w:t>Proposal 4</w:t>
      </w:r>
      <w:r w:rsidRPr="0046591A">
        <w:rPr>
          <w:rFonts w:eastAsiaTheme="minorEastAsia"/>
          <w:b/>
          <w:szCs w:val="20"/>
          <w:lang w:eastAsia="zh-CN"/>
        </w:rPr>
        <w:t>：</w:t>
      </w:r>
      <w:r w:rsidRPr="0046591A">
        <w:rPr>
          <w:rFonts w:eastAsia="宋体"/>
          <w:b/>
          <w:szCs w:val="20"/>
          <w:lang w:val="en-GB" w:eastAsia="zh-CN"/>
        </w:rPr>
        <w:t>The actual co-scheduled cells can be indicated by an indicator in DCI format 0_X/1_X, and each value corresponds to a combination of co-scheduled cells that is configured by RRC signalling.</w:t>
      </w:r>
    </w:p>
    <w:p w14:paraId="2EE1AC6D" w14:textId="3659B3B4" w:rsidR="001123BC" w:rsidRPr="0046591A" w:rsidRDefault="001123BC" w:rsidP="001123BC">
      <w:pPr>
        <w:pStyle w:val="a1"/>
        <w:spacing w:afterLines="50"/>
        <w:rPr>
          <w:rFonts w:eastAsiaTheme="minorEastAsia"/>
          <w:szCs w:val="20"/>
          <w:lang w:val="x-none" w:eastAsia="zh-CN"/>
        </w:rPr>
      </w:pPr>
      <w:r w:rsidRPr="0046591A">
        <w:rPr>
          <w:rFonts w:eastAsiaTheme="minorEastAsia"/>
          <w:b/>
          <w:szCs w:val="20"/>
          <w:lang w:val="x-none" w:eastAsia="zh-CN"/>
        </w:rPr>
        <w:t>Proposal 5:</w:t>
      </w:r>
      <w:r w:rsidR="00943266">
        <w:rPr>
          <w:rFonts w:eastAsiaTheme="minorEastAsia" w:hint="eastAsia"/>
          <w:b/>
          <w:szCs w:val="20"/>
          <w:lang w:val="x-none" w:eastAsia="zh-CN"/>
        </w:rPr>
        <w:t xml:space="preserve"> </w:t>
      </w:r>
      <w:r w:rsidRPr="0046591A">
        <w:rPr>
          <w:rFonts w:eastAsiaTheme="minorEastAsia"/>
          <w:b/>
          <w:szCs w:val="20"/>
          <w:lang w:val="x-none" w:eastAsia="zh-CN"/>
        </w:rPr>
        <w:t xml:space="preserve">Confirm the working assumption on DCI size, BD/CCE and search space of DCI format 0_X/1_X from RAN1#110b-e. </w:t>
      </w:r>
    </w:p>
    <w:p w14:paraId="22A08FDD" w14:textId="77777777" w:rsidR="001123BC" w:rsidRPr="0046591A" w:rsidRDefault="001123BC" w:rsidP="001123BC">
      <w:pPr>
        <w:pStyle w:val="a1"/>
        <w:spacing w:afterLines="50"/>
        <w:rPr>
          <w:rFonts w:eastAsiaTheme="minorEastAsia"/>
          <w:szCs w:val="20"/>
          <w:lang w:val="x-none" w:eastAsia="zh-CN"/>
        </w:rPr>
      </w:pPr>
      <w:r w:rsidRPr="0046591A">
        <w:rPr>
          <w:rFonts w:eastAsiaTheme="minorEastAsia"/>
          <w:b/>
          <w:szCs w:val="20"/>
          <w:lang w:val="x-none" w:eastAsia="zh-CN"/>
        </w:rPr>
        <w:t>Proposal 6: For a set of cells, the BD/CCE and the DCI size of DCI format 0_X/1_X should be counted on the same cell, and this cell is the cell configured with the search space of DCI format 0_X/1_X.</w:t>
      </w:r>
    </w:p>
    <w:p w14:paraId="04BBE8F5" w14:textId="77777777" w:rsidR="001123BC" w:rsidRPr="0046591A" w:rsidRDefault="001123BC" w:rsidP="001123BC">
      <w:pPr>
        <w:pStyle w:val="a1"/>
        <w:adjustRightInd w:val="0"/>
        <w:snapToGrid w:val="0"/>
        <w:spacing w:afterLines="50"/>
        <w:rPr>
          <w:rFonts w:eastAsiaTheme="minorEastAsia"/>
          <w:b/>
          <w:szCs w:val="20"/>
          <w:lang w:val="x-none" w:eastAsia="zh-CN"/>
        </w:rPr>
      </w:pPr>
      <w:r w:rsidRPr="0046591A">
        <w:rPr>
          <w:rFonts w:eastAsiaTheme="minorEastAsia"/>
          <w:b/>
          <w:szCs w:val="20"/>
          <w:lang w:val="x-none" w:eastAsia="zh-CN"/>
        </w:rPr>
        <w:t>Proposal 7: For a set of cells, the DCI size and BD/CCE of DCI format 0_X/1_X can be counted either on one scheduled cell or on scheduling cell, which depends on configuring search space of DCI format 0_X/1_X on one scheduled cell or scheduling cell.</w:t>
      </w:r>
    </w:p>
    <w:p w14:paraId="37E4A00C" w14:textId="77777777" w:rsidR="001123BC" w:rsidRPr="0046591A" w:rsidRDefault="001123BC" w:rsidP="001123BC">
      <w:pPr>
        <w:pStyle w:val="a1"/>
        <w:spacing w:afterLines="50"/>
        <w:rPr>
          <w:rFonts w:eastAsiaTheme="minorEastAsia"/>
          <w:b/>
          <w:szCs w:val="20"/>
          <w:lang w:eastAsia="zh-CN"/>
        </w:rPr>
      </w:pPr>
      <w:r w:rsidRPr="0046591A">
        <w:rPr>
          <w:rFonts w:eastAsiaTheme="minorEastAsia"/>
          <w:b/>
          <w:szCs w:val="20"/>
          <w:lang w:eastAsia="zh-CN"/>
        </w:rPr>
        <w:t xml:space="preserve">Proposal 8: For monitoring PDCCH candidates for a set of cells which is configured for multi-cell scheduling, the </w:t>
      </w:r>
      <w:proofErr w:type="spellStart"/>
      <w:r w:rsidRPr="0046591A">
        <w:rPr>
          <w:rFonts w:eastAsiaTheme="minorEastAsia"/>
          <w:b/>
          <w:szCs w:val="20"/>
          <w:lang w:eastAsia="zh-CN"/>
        </w:rPr>
        <w:t>n_CI</w:t>
      </w:r>
      <w:proofErr w:type="spellEnd"/>
      <w:r w:rsidRPr="0046591A">
        <w:rPr>
          <w:rFonts w:eastAsiaTheme="minorEastAsia"/>
          <w:b/>
          <w:szCs w:val="20"/>
          <w:lang w:eastAsia="zh-CN"/>
        </w:rPr>
        <w:t xml:space="preserve"> in the search space equation should be determined by a value configured for a set of cells.</w:t>
      </w:r>
    </w:p>
    <w:p w14:paraId="58DCCA2B" w14:textId="77777777" w:rsidR="001123BC" w:rsidRPr="0046591A" w:rsidRDefault="001123BC" w:rsidP="001123BC">
      <w:pPr>
        <w:pStyle w:val="affd"/>
        <w:spacing w:afterLines="50"/>
        <w:rPr>
          <w:b/>
          <w:szCs w:val="20"/>
        </w:rPr>
      </w:pPr>
      <w:r w:rsidRPr="0046591A">
        <w:rPr>
          <w:b/>
          <w:szCs w:val="20"/>
        </w:rPr>
        <w:t xml:space="preserve">Proposal 9: The </w:t>
      </w:r>
      <w:proofErr w:type="spellStart"/>
      <w:r w:rsidRPr="0046591A">
        <w:rPr>
          <w:b/>
          <w:szCs w:val="20"/>
        </w:rPr>
        <w:t>ChannelAccess-CPext</w:t>
      </w:r>
      <w:proofErr w:type="spellEnd"/>
      <w:r w:rsidRPr="0046591A">
        <w:rPr>
          <w:b/>
          <w:szCs w:val="20"/>
        </w:rPr>
        <w:t xml:space="preserve"> can be involved in the DCI format 0_X/1_X and defined as Type-1 field.</w:t>
      </w:r>
    </w:p>
    <w:p w14:paraId="2944BD59" w14:textId="77777777" w:rsidR="001123BC" w:rsidRPr="0046591A" w:rsidRDefault="001123BC" w:rsidP="001123BC">
      <w:pPr>
        <w:pStyle w:val="affd"/>
        <w:spacing w:afterLines="50"/>
        <w:rPr>
          <w:rFonts w:eastAsia="MS Mincho"/>
          <w:b/>
          <w:szCs w:val="20"/>
          <w:lang w:eastAsia="en-US"/>
        </w:rPr>
      </w:pPr>
      <w:r w:rsidRPr="0046591A">
        <w:rPr>
          <w:rFonts w:eastAsia="MS Mincho"/>
          <w:b/>
          <w:szCs w:val="20"/>
          <w:lang w:eastAsia="en-US"/>
        </w:rPr>
        <w:t xml:space="preserve">Proposal 10: For TDRA table configured for multi-cell scheduling, each row includes N {SLIV, mapping type, scheduling offset K0 (or K2)}, where N is number of the set of cells. </w:t>
      </w:r>
    </w:p>
    <w:p w14:paraId="4D20BE1F" w14:textId="77777777" w:rsidR="001123BC" w:rsidRPr="0046591A" w:rsidRDefault="001123BC" w:rsidP="001123BC">
      <w:pPr>
        <w:adjustRightInd w:val="0"/>
        <w:snapToGrid w:val="0"/>
        <w:spacing w:afterLines="50" w:after="120"/>
        <w:jc w:val="both"/>
        <w:rPr>
          <w:szCs w:val="20"/>
          <w:lang w:val="en-GB"/>
        </w:rPr>
      </w:pPr>
      <w:r w:rsidRPr="0046591A">
        <w:rPr>
          <w:b/>
          <w:szCs w:val="20"/>
        </w:rPr>
        <w:t xml:space="preserve">Proposal </w:t>
      </w:r>
      <w:r w:rsidRPr="0046591A">
        <w:rPr>
          <w:rFonts w:eastAsiaTheme="minorEastAsia"/>
          <w:b/>
          <w:szCs w:val="20"/>
          <w:lang w:eastAsia="zh-CN"/>
        </w:rPr>
        <w:t>11</w:t>
      </w:r>
      <w:r w:rsidRPr="0046591A">
        <w:rPr>
          <w:b/>
          <w:szCs w:val="20"/>
        </w:rPr>
        <w:t>: For DCI format 0_X/1_X, the fields of MCS can be</w:t>
      </w:r>
      <w:r w:rsidRPr="0046591A">
        <w:rPr>
          <w:rFonts w:eastAsiaTheme="minorEastAsia"/>
          <w:b/>
          <w:szCs w:val="20"/>
          <w:lang w:eastAsia="zh-CN"/>
        </w:rPr>
        <w:t xml:space="preserve"> indicated by a reference MCS and (N-1) offset MCS</w:t>
      </w:r>
      <w:r w:rsidRPr="0046591A">
        <w:rPr>
          <w:szCs w:val="20"/>
        </w:rPr>
        <w:t xml:space="preserve"> </w:t>
      </w:r>
      <w:r w:rsidRPr="0046591A">
        <w:rPr>
          <w:rFonts w:eastAsiaTheme="minorEastAsia"/>
          <w:b/>
          <w:szCs w:val="20"/>
          <w:lang w:eastAsia="zh-CN"/>
        </w:rPr>
        <w:t>via joint indication to indicate MCS for the co-scheduled cells, where N is the maximum number of co-scheduled cells.</w:t>
      </w:r>
    </w:p>
    <w:p w14:paraId="7C2A8D57" w14:textId="77777777" w:rsidR="001123BC" w:rsidRDefault="001123BC" w:rsidP="001123BC">
      <w:pPr>
        <w:pStyle w:val="affd"/>
        <w:rPr>
          <w:b/>
        </w:rPr>
      </w:pPr>
      <w:r w:rsidRPr="00FB24F6">
        <w:rPr>
          <w:rFonts w:hint="eastAsia"/>
          <w:b/>
        </w:rPr>
        <w:lastRenderedPageBreak/>
        <w:t xml:space="preserve">Proposal </w:t>
      </w:r>
      <w:r>
        <w:rPr>
          <w:rFonts w:hint="eastAsia"/>
          <w:b/>
        </w:rPr>
        <w:t>12</w:t>
      </w:r>
      <w:r w:rsidRPr="00FB24F6">
        <w:rPr>
          <w:rFonts w:hint="eastAsia"/>
          <w:b/>
        </w:rPr>
        <w:t xml:space="preserve">: </w:t>
      </w:r>
      <w:r>
        <w:rPr>
          <w:rFonts w:hint="eastAsia"/>
          <w:b/>
        </w:rPr>
        <w:t>T</w:t>
      </w:r>
      <w:r w:rsidRPr="00064FF8">
        <w:rPr>
          <w:b/>
        </w:rPr>
        <w:t xml:space="preserve">he </w:t>
      </w:r>
      <w:proofErr w:type="spellStart"/>
      <w:r w:rsidRPr="00064FF8">
        <w:rPr>
          <w:b/>
        </w:rPr>
        <w:t>bitwidth</w:t>
      </w:r>
      <w:proofErr w:type="spellEnd"/>
      <w:r w:rsidRPr="00064FF8">
        <w:rPr>
          <w:b/>
        </w:rPr>
        <w:t xml:space="preserve"> of each NDI for a co-scheduled cell and each RV for a co-scheduled cell is 1 bit and 2 bits for each cell, respectively.</w:t>
      </w:r>
    </w:p>
    <w:p w14:paraId="077D39E5" w14:textId="77777777" w:rsidR="001123BC" w:rsidRPr="0046591A" w:rsidRDefault="001123BC" w:rsidP="001123BC">
      <w:pPr>
        <w:kinsoku w:val="0"/>
        <w:overflowPunct w:val="0"/>
        <w:autoSpaceDE w:val="0"/>
        <w:autoSpaceDN w:val="0"/>
        <w:snapToGrid w:val="0"/>
        <w:spacing w:beforeLines="50" w:before="120" w:afterLines="50" w:after="120"/>
        <w:textAlignment w:val="baseline"/>
        <w:rPr>
          <w:rFonts w:eastAsia="宋体"/>
          <w:b/>
          <w:bCs/>
          <w:snapToGrid w:val="0"/>
          <w:lang w:val="en-GB"/>
        </w:rPr>
      </w:pPr>
      <w:r w:rsidRPr="0046591A">
        <w:rPr>
          <w:rFonts w:eastAsia="宋体" w:hint="eastAsia"/>
          <w:b/>
          <w:bCs/>
          <w:snapToGrid w:val="0"/>
          <w:lang w:val="en-GB"/>
        </w:rPr>
        <w:t>Proposal 13: The following fields are suggested to be designed as type-3 field:</w:t>
      </w:r>
    </w:p>
    <w:p w14:paraId="6A22C042" w14:textId="77777777" w:rsidR="001123BC" w:rsidRPr="0046591A" w:rsidRDefault="001123BC" w:rsidP="00F8427F">
      <w:pPr>
        <w:numPr>
          <w:ilvl w:val="0"/>
          <w:numId w:val="29"/>
        </w:numPr>
        <w:snapToGrid w:val="0"/>
        <w:spacing w:beforeLines="50" w:before="120" w:afterLines="50" w:after="120"/>
        <w:rPr>
          <w:rFonts w:eastAsia="宋体"/>
          <w:b/>
        </w:rPr>
      </w:pPr>
      <w:r w:rsidRPr="0046591A">
        <w:rPr>
          <w:rFonts w:eastAsia="宋体"/>
          <w:b/>
        </w:rPr>
        <w:t xml:space="preserve">The fields </w:t>
      </w:r>
      <w:r w:rsidRPr="0046591A">
        <w:rPr>
          <w:rFonts w:eastAsia="宋体" w:hint="eastAsia"/>
          <w:b/>
        </w:rPr>
        <w:t>in</w:t>
      </w:r>
      <w:r w:rsidRPr="0046591A">
        <w:rPr>
          <w:rFonts w:eastAsia="宋体"/>
          <w:b/>
        </w:rPr>
        <w:t xml:space="preserve"> DCI format 0_X</w:t>
      </w:r>
      <w:r w:rsidRPr="0046591A">
        <w:rPr>
          <w:rFonts w:eastAsia="宋体" w:hint="eastAsia"/>
          <w:b/>
        </w:rPr>
        <w:t xml:space="preserve">: </w:t>
      </w:r>
      <w:r w:rsidRPr="0046591A">
        <w:rPr>
          <w:rFonts w:eastAsia="宋体"/>
          <w:b/>
        </w:rPr>
        <w:t xml:space="preserve">FDRA, frequency hopping flag, SRS indicator, </w:t>
      </w:r>
      <w:proofErr w:type="spellStart"/>
      <w:r w:rsidRPr="0046591A">
        <w:rPr>
          <w:rFonts w:eastAsia="宋体"/>
          <w:b/>
        </w:rPr>
        <w:t>precoding</w:t>
      </w:r>
      <w:proofErr w:type="spellEnd"/>
      <w:r w:rsidRPr="0046591A">
        <w:rPr>
          <w:rFonts w:eastAsia="宋体"/>
          <w:b/>
        </w:rPr>
        <w:t xml:space="preserve"> and layers, antenna port and PTRS-DMRS can be designed as Type-3 field. </w:t>
      </w:r>
    </w:p>
    <w:p w14:paraId="52369B69" w14:textId="77777777" w:rsidR="001123BC" w:rsidRPr="0046591A" w:rsidRDefault="001123BC" w:rsidP="00F8427F">
      <w:pPr>
        <w:numPr>
          <w:ilvl w:val="0"/>
          <w:numId w:val="29"/>
        </w:numPr>
        <w:snapToGrid w:val="0"/>
        <w:spacing w:beforeLines="50" w:before="120" w:afterLines="50" w:after="120"/>
        <w:rPr>
          <w:rFonts w:eastAsia="宋体"/>
          <w:b/>
        </w:rPr>
      </w:pPr>
      <w:r w:rsidRPr="0046591A">
        <w:rPr>
          <w:rFonts w:eastAsia="宋体"/>
          <w:b/>
        </w:rPr>
        <w:t xml:space="preserve">The fields </w:t>
      </w:r>
      <w:r w:rsidRPr="0046591A">
        <w:rPr>
          <w:rFonts w:eastAsia="宋体" w:hint="eastAsia"/>
          <w:b/>
        </w:rPr>
        <w:t>in</w:t>
      </w:r>
      <w:r w:rsidRPr="0046591A">
        <w:rPr>
          <w:rFonts w:eastAsia="宋体"/>
          <w:b/>
        </w:rPr>
        <w:t xml:space="preserve"> DCI format </w:t>
      </w:r>
      <w:r w:rsidRPr="0046591A">
        <w:rPr>
          <w:rFonts w:eastAsia="宋体" w:hint="eastAsia"/>
          <w:b/>
        </w:rPr>
        <w:t>1</w:t>
      </w:r>
      <w:r w:rsidRPr="0046591A">
        <w:rPr>
          <w:rFonts w:eastAsia="宋体"/>
          <w:b/>
        </w:rPr>
        <w:t>_X</w:t>
      </w:r>
      <w:r w:rsidRPr="0046591A">
        <w:rPr>
          <w:rFonts w:eastAsia="宋体" w:hint="eastAsia"/>
          <w:b/>
        </w:rPr>
        <w:t>:</w:t>
      </w:r>
      <w:r w:rsidRPr="0046591A">
        <w:rPr>
          <w:rFonts w:eastAsia="宋体"/>
          <w:b/>
        </w:rPr>
        <w:t xml:space="preserve"> FDRA, VRB-to-PRB, PRB bundling size, rate matching indicator, antenna port and TCI state can be designed as Type-3 field.</w:t>
      </w:r>
    </w:p>
    <w:p w14:paraId="13F4F984" w14:textId="77777777" w:rsidR="001123BC" w:rsidRPr="00547F37" w:rsidRDefault="001123BC" w:rsidP="001123BC">
      <w:pPr>
        <w:pStyle w:val="a1"/>
        <w:rPr>
          <w:rFonts w:eastAsiaTheme="minorEastAsia"/>
          <w:lang w:eastAsia="zh-CN"/>
        </w:rPr>
      </w:pPr>
      <w:r w:rsidRPr="009B6C27">
        <w:rPr>
          <w:rFonts w:eastAsiaTheme="minorEastAsia"/>
          <w:b/>
          <w:lang w:eastAsia="zh-CN"/>
        </w:rPr>
        <w:t>Proposal</w:t>
      </w:r>
      <w:r>
        <w:rPr>
          <w:rFonts w:eastAsiaTheme="minorEastAsia" w:hint="eastAsia"/>
          <w:b/>
          <w:lang w:eastAsia="zh-CN"/>
        </w:rPr>
        <w:t xml:space="preserve"> 14</w:t>
      </w:r>
      <w:r w:rsidRPr="009B6C27">
        <w:rPr>
          <w:rFonts w:eastAsiaTheme="minorEastAsia"/>
          <w:b/>
          <w:lang w:eastAsia="zh-CN"/>
        </w:rPr>
        <w:t>: For a set of cells, the payload size 0_X is the same for all the co-scheduled cell combinations.</w:t>
      </w:r>
    </w:p>
    <w:p w14:paraId="381505C9" w14:textId="77777777" w:rsidR="001123BC" w:rsidRPr="00547F37" w:rsidRDefault="001123BC" w:rsidP="001123BC">
      <w:pPr>
        <w:pStyle w:val="a1"/>
        <w:rPr>
          <w:rFonts w:eastAsiaTheme="minorEastAsia"/>
          <w:lang w:eastAsia="zh-CN"/>
        </w:rPr>
      </w:pPr>
      <w:r w:rsidRPr="009B6C27">
        <w:rPr>
          <w:rFonts w:eastAsiaTheme="minorEastAsia"/>
          <w:b/>
          <w:lang w:eastAsia="zh-CN"/>
        </w:rPr>
        <w:t>Proposal</w:t>
      </w:r>
      <w:r>
        <w:rPr>
          <w:rFonts w:eastAsiaTheme="minorEastAsia" w:hint="eastAsia"/>
          <w:b/>
          <w:lang w:eastAsia="zh-CN"/>
        </w:rPr>
        <w:t xml:space="preserve"> 15</w:t>
      </w:r>
      <w:r w:rsidRPr="009B6C27">
        <w:rPr>
          <w:rFonts w:eastAsiaTheme="minorEastAsia"/>
          <w:b/>
          <w:lang w:eastAsia="zh-CN"/>
        </w:rPr>
        <w:t>: For a set of cells, the payload size 1_X is the same for all the co-scheduled cell combinations.</w:t>
      </w:r>
    </w:p>
    <w:p w14:paraId="198BB8C7" w14:textId="77777777" w:rsidR="001123BC" w:rsidRPr="009B6C27" w:rsidRDefault="001123BC" w:rsidP="001123BC">
      <w:pPr>
        <w:pStyle w:val="a1"/>
        <w:rPr>
          <w:rFonts w:eastAsiaTheme="minorEastAsia"/>
          <w:bCs/>
          <w:lang w:eastAsia="zh-CN"/>
        </w:rPr>
      </w:pPr>
      <w:r w:rsidRPr="009B6C27">
        <w:rPr>
          <w:rFonts w:eastAsiaTheme="minorEastAsia"/>
          <w:b/>
          <w:lang w:eastAsia="zh-CN"/>
        </w:rPr>
        <w:t xml:space="preserve">Proposal </w:t>
      </w:r>
      <w:r>
        <w:rPr>
          <w:rFonts w:eastAsiaTheme="minorEastAsia" w:hint="eastAsia"/>
          <w:b/>
          <w:lang w:eastAsia="zh-CN"/>
        </w:rPr>
        <w:t>16</w:t>
      </w:r>
      <w:r w:rsidRPr="009B6C27">
        <w:rPr>
          <w:rFonts w:eastAsiaTheme="minorEastAsia"/>
          <w:b/>
          <w:lang w:eastAsia="zh-CN"/>
        </w:rPr>
        <w:t xml:space="preserve">: The payload size of DCI format 0_X/1_X </w:t>
      </w:r>
      <w:r>
        <w:rPr>
          <w:rFonts w:eastAsiaTheme="minorEastAsia" w:hint="eastAsia"/>
          <w:b/>
          <w:lang w:eastAsia="zh-CN"/>
        </w:rPr>
        <w:t>should be</w:t>
      </w:r>
      <w:r w:rsidRPr="009B6C27">
        <w:rPr>
          <w:rFonts w:eastAsiaTheme="minorEastAsia"/>
          <w:b/>
          <w:lang w:eastAsia="zh-CN"/>
        </w:rPr>
        <w:t xml:space="preserve"> configured by </w:t>
      </w:r>
      <w:r>
        <w:rPr>
          <w:rFonts w:eastAsiaTheme="minorEastAsia" w:hint="eastAsia"/>
          <w:b/>
          <w:lang w:eastAsia="zh-CN"/>
        </w:rPr>
        <w:t xml:space="preserve">a </w:t>
      </w:r>
      <w:r w:rsidRPr="009B6C27">
        <w:rPr>
          <w:rFonts w:eastAsiaTheme="minorEastAsia"/>
          <w:b/>
          <w:lang w:eastAsia="zh-CN"/>
        </w:rPr>
        <w:t>higher layer parameter.</w:t>
      </w:r>
    </w:p>
    <w:p w14:paraId="203C6C15" w14:textId="77777777" w:rsidR="001123BC" w:rsidRDefault="001123BC" w:rsidP="001123BC">
      <w:pPr>
        <w:pStyle w:val="a1"/>
        <w:rPr>
          <w:rFonts w:eastAsiaTheme="minorEastAsia"/>
          <w:b/>
          <w:lang w:eastAsia="zh-CN"/>
        </w:rPr>
      </w:pPr>
      <w:r w:rsidRPr="001E40F5">
        <w:rPr>
          <w:rFonts w:eastAsiaTheme="minorEastAsia" w:hint="eastAsia"/>
          <w:b/>
          <w:lang w:eastAsia="zh-CN"/>
        </w:rPr>
        <w:t xml:space="preserve">Proposal </w:t>
      </w:r>
      <w:r>
        <w:rPr>
          <w:rFonts w:eastAsiaTheme="minorEastAsia" w:hint="eastAsia"/>
          <w:b/>
          <w:lang w:eastAsia="zh-CN"/>
        </w:rPr>
        <w:t>17</w:t>
      </w:r>
      <w:r w:rsidRPr="001E40F5">
        <w:rPr>
          <w:rFonts w:eastAsiaTheme="minorEastAsia" w:hint="eastAsia"/>
          <w:b/>
          <w:lang w:eastAsia="zh-CN"/>
        </w:rPr>
        <w:t xml:space="preserve">: </w:t>
      </w:r>
      <w:r w:rsidRPr="00EA0BC7">
        <w:rPr>
          <w:rFonts w:eastAsiaTheme="minorEastAsia"/>
          <w:b/>
          <w:lang w:eastAsia="zh-CN"/>
        </w:rPr>
        <w:t xml:space="preserve">For determining the timing of </w:t>
      </w:r>
      <w:proofErr w:type="gramStart"/>
      <w:r w:rsidRPr="00EA0BC7">
        <w:rPr>
          <w:rFonts w:eastAsiaTheme="minorEastAsia"/>
          <w:b/>
          <w:lang w:eastAsia="zh-CN"/>
        </w:rPr>
        <w:t>a PUCCH</w:t>
      </w:r>
      <w:proofErr w:type="gramEnd"/>
      <w:r w:rsidRPr="00EA0BC7">
        <w:rPr>
          <w:rFonts w:eastAsiaTheme="minorEastAsia"/>
          <w:b/>
          <w:lang w:eastAsia="zh-CN"/>
        </w:rPr>
        <w:t xml:space="preserve"> carrying HARQ-ACK information corresponding to a set of co-scheduled PDSCHs by a DCI format 1_X, the reference PDSCH is the PDSCH ending last as indicated in the DCI format 1_X among the set of co-scheduled PDSCHs.</w:t>
      </w:r>
    </w:p>
    <w:p w14:paraId="490B2789" w14:textId="77777777" w:rsidR="001123BC" w:rsidRDefault="001123BC" w:rsidP="001123BC">
      <w:pPr>
        <w:pStyle w:val="a1"/>
        <w:spacing w:after="0"/>
        <w:rPr>
          <w:rFonts w:eastAsiaTheme="minorEastAsia"/>
          <w:b/>
          <w:lang w:eastAsia="zh-CN"/>
        </w:rPr>
      </w:pPr>
      <w:r w:rsidRPr="009B6C27">
        <w:rPr>
          <w:rFonts w:eastAsiaTheme="minorEastAsia"/>
          <w:b/>
          <w:lang w:eastAsia="zh-CN"/>
        </w:rPr>
        <w:t>Proposal 1</w:t>
      </w:r>
      <w:r>
        <w:rPr>
          <w:rFonts w:eastAsiaTheme="minorEastAsia" w:hint="eastAsia"/>
          <w:b/>
          <w:lang w:eastAsia="zh-CN"/>
        </w:rPr>
        <w:t>8</w:t>
      </w:r>
      <w:r w:rsidRPr="009B6C27">
        <w:rPr>
          <w:rFonts w:eastAsiaTheme="minorEastAsia"/>
          <w:b/>
          <w:lang w:eastAsia="zh-CN"/>
        </w:rPr>
        <w:t xml:space="preserve">: </w:t>
      </w:r>
      <w:r>
        <w:rPr>
          <w:rFonts w:eastAsiaTheme="minorEastAsia" w:hint="eastAsia"/>
          <w:b/>
          <w:lang w:eastAsia="zh-CN"/>
        </w:rPr>
        <w:t>T</w:t>
      </w:r>
      <w:r w:rsidRPr="00CC6340">
        <w:rPr>
          <w:rFonts w:eastAsiaTheme="minorEastAsia"/>
          <w:b/>
          <w:lang w:eastAsia="zh-CN"/>
        </w:rPr>
        <w:t xml:space="preserve">he UE </w:t>
      </w:r>
      <w:r>
        <w:rPr>
          <w:rFonts w:eastAsiaTheme="minorEastAsia" w:hint="eastAsia"/>
          <w:b/>
          <w:lang w:eastAsia="zh-CN"/>
        </w:rPr>
        <w:t xml:space="preserve">should </w:t>
      </w:r>
      <w:r w:rsidRPr="00CC6340">
        <w:rPr>
          <w:rFonts w:eastAsiaTheme="minorEastAsia"/>
          <w:b/>
          <w:lang w:eastAsia="zh-CN"/>
        </w:rPr>
        <w:t xml:space="preserve">ignore the NDI value corresponding to </w:t>
      </w:r>
      <w:r>
        <w:rPr>
          <w:rFonts w:eastAsiaTheme="minorEastAsia" w:hint="eastAsia"/>
          <w:b/>
          <w:lang w:eastAsia="zh-CN"/>
        </w:rPr>
        <w:t>the PDSCH/</w:t>
      </w:r>
      <w:r w:rsidRPr="00CC6340">
        <w:rPr>
          <w:rFonts w:eastAsiaTheme="minorEastAsia"/>
          <w:b/>
          <w:lang w:eastAsia="zh-CN"/>
        </w:rPr>
        <w:t>PUSCH in the cell</w:t>
      </w:r>
      <w:r>
        <w:rPr>
          <w:rFonts w:eastAsiaTheme="minorEastAsia" w:hint="eastAsia"/>
          <w:b/>
          <w:lang w:eastAsia="zh-CN"/>
        </w:rPr>
        <w:t xml:space="preserve">: </w:t>
      </w:r>
    </w:p>
    <w:p w14:paraId="4BF89EAA" w14:textId="77777777" w:rsidR="001123BC" w:rsidRDefault="001123BC" w:rsidP="00F8427F">
      <w:pPr>
        <w:pStyle w:val="a1"/>
        <w:numPr>
          <w:ilvl w:val="0"/>
          <w:numId w:val="40"/>
        </w:numPr>
        <w:rPr>
          <w:rFonts w:eastAsiaTheme="minorEastAsia"/>
          <w:b/>
          <w:lang w:eastAsia="zh-CN"/>
        </w:rPr>
      </w:pPr>
      <w:r w:rsidRPr="00CC6340">
        <w:rPr>
          <w:rFonts w:eastAsiaTheme="minorEastAsia" w:hint="eastAsia"/>
          <w:b/>
          <w:lang w:eastAsia="zh-CN"/>
        </w:rPr>
        <w:t xml:space="preserve">If a UE is scheduled </w:t>
      </w:r>
      <w:r w:rsidRPr="00CC6340">
        <w:rPr>
          <w:rFonts w:eastAsiaTheme="minorEastAsia"/>
          <w:b/>
          <w:lang w:eastAsia="zh-CN"/>
        </w:rPr>
        <w:t>by a DCI format 1_X to receive PDSCH over multiple cells,</w:t>
      </w:r>
      <w:r w:rsidRPr="00CC6340">
        <w:rPr>
          <w:rFonts w:eastAsiaTheme="minorEastAsia" w:hint="eastAsia"/>
          <w:b/>
          <w:lang w:eastAsia="zh-CN"/>
        </w:rPr>
        <w:t xml:space="preserve"> and if </w:t>
      </w:r>
      <w:proofErr w:type="spellStart"/>
      <w:r w:rsidRPr="00CC6340">
        <w:rPr>
          <w:rFonts w:eastAsiaTheme="minorEastAsia"/>
          <w:b/>
          <w:lang w:eastAsia="zh-CN"/>
        </w:rPr>
        <w:t>tdd</w:t>
      </w:r>
      <w:proofErr w:type="spellEnd"/>
      <w:r w:rsidRPr="00CC6340">
        <w:rPr>
          <w:rFonts w:eastAsiaTheme="minorEastAsia"/>
          <w:b/>
          <w:lang w:eastAsia="zh-CN"/>
        </w:rPr>
        <w:t>-UL-DL-</w:t>
      </w:r>
      <w:proofErr w:type="spellStart"/>
      <w:r w:rsidRPr="00CC6340">
        <w:rPr>
          <w:rFonts w:eastAsiaTheme="minorEastAsia"/>
          <w:b/>
          <w:lang w:eastAsia="zh-CN"/>
        </w:rPr>
        <w:t>ConfigurationCommon</w:t>
      </w:r>
      <w:proofErr w:type="spellEnd"/>
      <w:r w:rsidRPr="00CC6340">
        <w:rPr>
          <w:rFonts w:eastAsiaTheme="minorEastAsia"/>
          <w:b/>
          <w:lang w:eastAsia="zh-CN"/>
        </w:rPr>
        <w:t xml:space="preserve">, or </w:t>
      </w:r>
      <w:proofErr w:type="spellStart"/>
      <w:r w:rsidRPr="00CC6340">
        <w:rPr>
          <w:rFonts w:eastAsiaTheme="minorEastAsia"/>
          <w:b/>
          <w:lang w:eastAsia="zh-CN"/>
        </w:rPr>
        <w:t>tdd</w:t>
      </w:r>
      <w:proofErr w:type="spellEnd"/>
      <w:r w:rsidRPr="00CC6340">
        <w:rPr>
          <w:rFonts w:eastAsiaTheme="minorEastAsia"/>
          <w:b/>
          <w:lang w:eastAsia="zh-CN"/>
        </w:rPr>
        <w:t>-UL-DL-</w:t>
      </w:r>
      <w:proofErr w:type="spellStart"/>
      <w:r w:rsidRPr="00CC6340">
        <w:rPr>
          <w:rFonts w:eastAsiaTheme="minorEastAsia"/>
          <w:b/>
          <w:lang w:eastAsia="zh-CN"/>
        </w:rPr>
        <w:t>ConfigurationDedicated</w:t>
      </w:r>
      <w:proofErr w:type="spellEnd"/>
      <w:r w:rsidRPr="00CC6340">
        <w:rPr>
          <w:rFonts w:eastAsiaTheme="minorEastAsia"/>
          <w:b/>
          <w:lang w:eastAsia="zh-CN"/>
        </w:rPr>
        <w:t xml:space="preserve">, indicates that, for a cell from the multiple cells, at least one symbol from a set of symbols where the UE is scheduled PDSCH reception </w:t>
      </w:r>
      <w:r w:rsidRPr="002F1F5F">
        <w:rPr>
          <w:rFonts w:eastAsiaTheme="minorEastAsia"/>
          <w:b/>
          <w:lang w:eastAsia="zh-CN"/>
        </w:rPr>
        <w:t>in the cell is an uplink symbol</w:t>
      </w:r>
      <w:r>
        <w:rPr>
          <w:rFonts w:eastAsiaTheme="minorEastAsia" w:hint="eastAsia"/>
          <w:b/>
          <w:lang w:eastAsia="zh-CN"/>
        </w:rPr>
        <w:t>.</w:t>
      </w:r>
    </w:p>
    <w:p w14:paraId="1BEBCF2E" w14:textId="77777777" w:rsidR="001123BC" w:rsidRPr="00D75394" w:rsidRDefault="001123BC" w:rsidP="00F8427F">
      <w:pPr>
        <w:pStyle w:val="a1"/>
        <w:numPr>
          <w:ilvl w:val="0"/>
          <w:numId w:val="40"/>
        </w:numPr>
        <w:rPr>
          <w:rFonts w:eastAsiaTheme="minorEastAsia"/>
          <w:b/>
          <w:lang w:eastAsia="zh-CN"/>
        </w:rPr>
      </w:pPr>
      <w:r w:rsidRPr="001123BC">
        <w:rPr>
          <w:rFonts w:ascii="Times" w:eastAsia="Batang" w:hAnsi="Times" w:cs="Times"/>
          <w:b/>
          <w:snapToGrid w:val="0"/>
          <w:szCs w:val="20"/>
          <w:lang w:val="en-GB"/>
        </w:rPr>
        <w:t xml:space="preserve">If a UE is scheduled by a DCI format 0_X to transmit PUSCH over multiple cells, and if </w:t>
      </w:r>
      <w:proofErr w:type="spellStart"/>
      <w:r w:rsidRPr="001123BC">
        <w:rPr>
          <w:rFonts w:ascii="Times" w:eastAsia="Batang" w:hAnsi="Times" w:cs="Times"/>
          <w:b/>
          <w:snapToGrid w:val="0"/>
          <w:szCs w:val="20"/>
          <w:lang w:val="en-GB"/>
        </w:rPr>
        <w:t>tdd</w:t>
      </w:r>
      <w:proofErr w:type="spellEnd"/>
      <w:r w:rsidRPr="001123BC">
        <w:rPr>
          <w:rFonts w:ascii="Times" w:eastAsia="Batang" w:hAnsi="Times" w:cs="Times"/>
          <w:b/>
          <w:snapToGrid w:val="0"/>
          <w:szCs w:val="20"/>
          <w:lang w:val="en-GB"/>
        </w:rPr>
        <w:t>-UL-DL-</w:t>
      </w:r>
      <w:proofErr w:type="spellStart"/>
      <w:r w:rsidRPr="001123BC">
        <w:rPr>
          <w:rFonts w:ascii="Times" w:eastAsia="Batang" w:hAnsi="Times" w:cs="Times"/>
          <w:b/>
          <w:snapToGrid w:val="0"/>
          <w:szCs w:val="20"/>
          <w:lang w:val="en-GB"/>
        </w:rPr>
        <w:t>ConfigurationCommon</w:t>
      </w:r>
      <w:proofErr w:type="spellEnd"/>
      <w:r w:rsidRPr="001123BC">
        <w:rPr>
          <w:rFonts w:ascii="Times" w:eastAsia="Batang" w:hAnsi="Times" w:cs="Times"/>
          <w:b/>
          <w:snapToGrid w:val="0"/>
          <w:szCs w:val="20"/>
          <w:lang w:val="en-GB"/>
        </w:rPr>
        <w:t xml:space="preserve">, or </w:t>
      </w:r>
      <w:proofErr w:type="spellStart"/>
      <w:r w:rsidRPr="001123BC">
        <w:rPr>
          <w:rFonts w:ascii="Times" w:eastAsia="Batang" w:hAnsi="Times" w:cs="Times"/>
          <w:b/>
          <w:snapToGrid w:val="0"/>
          <w:szCs w:val="20"/>
          <w:lang w:val="en-GB"/>
        </w:rPr>
        <w:t>tdd</w:t>
      </w:r>
      <w:proofErr w:type="spellEnd"/>
      <w:r w:rsidRPr="001123BC">
        <w:rPr>
          <w:rFonts w:ascii="Times" w:eastAsia="Batang" w:hAnsi="Times" w:cs="Times"/>
          <w:b/>
          <w:snapToGrid w:val="0"/>
          <w:szCs w:val="20"/>
          <w:lang w:val="en-GB"/>
        </w:rPr>
        <w:t>-UL-DL-</w:t>
      </w:r>
      <w:proofErr w:type="spellStart"/>
      <w:r w:rsidRPr="001123BC">
        <w:rPr>
          <w:rFonts w:ascii="Times" w:eastAsia="Batang" w:hAnsi="Times" w:cs="Times"/>
          <w:b/>
          <w:snapToGrid w:val="0"/>
          <w:szCs w:val="20"/>
          <w:lang w:val="en-GB"/>
        </w:rPr>
        <w:t>ConfigurationDedicated</w:t>
      </w:r>
      <w:proofErr w:type="spellEnd"/>
      <w:r w:rsidRPr="001123BC">
        <w:rPr>
          <w:rFonts w:ascii="Times" w:eastAsia="Batang" w:hAnsi="Times" w:cs="Times"/>
          <w:b/>
          <w:snapToGrid w:val="0"/>
          <w:szCs w:val="20"/>
          <w:lang w:val="en-GB"/>
        </w:rPr>
        <w:t>, indicates that, for a cell from the multiple cells, at least one symbol from a set of symbols where the UE is scheduled PUSCH transmission in the cell is a downlink symbol</w:t>
      </w:r>
      <w:r w:rsidRPr="00D75394">
        <w:rPr>
          <w:rFonts w:eastAsiaTheme="minorEastAsia"/>
          <w:b/>
          <w:lang w:eastAsia="zh-CN"/>
        </w:rPr>
        <w:t xml:space="preserve"> </w:t>
      </w:r>
    </w:p>
    <w:p w14:paraId="4077CF02" w14:textId="77777777" w:rsidR="001123BC" w:rsidRPr="009B6C27" w:rsidRDefault="001123BC" w:rsidP="001123BC">
      <w:pPr>
        <w:pStyle w:val="a1"/>
        <w:rPr>
          <w:rFonts w:eastAsiaTheme="minorEastAsia"/>
          <w:b/>
          <w:lang w:eastAsia="zh-CN"/>
        </w:rPr>
      </w:pPr>
      <w:r w:rsidRPr="009B6C27">
        <w:rPr>
          <w:rFonts w:eastAsiaTheme="minorEastAsia"/>
          <w:b/>
          <w:lang w:eastAsia="zh-CN"/>
        </w:rPr>
        <w:t>Proposal 1</w:t>
      </w:r>
      <w:r>
        <w:rPr>
          <w:rFonts w:eastAsiaTheme="minorEastAsia" w:hint="eastAsia"/>
          <w:b/>
          <w:lang w:eastAsia="zh-CN"/>
        </w:rPr>
        <w:t>9</w:t>
      </w:r>
      <w:r w:rsidRPr="009B6C27">
        <w:rPr>
          <w:rFonts w:eastAsiaTheme="minorEastAsia"/>
          <w:b/>
          <w:lang w:eastAsia="zh-CN"/>
        </w:rPr>
        <w:t>: For Type-2 HARQ-ACK codebook, for a set of cells which is co-scheduled by a DCI format 1_X, the reference PDSCH to determine DAI counting is the PDSCH with smallest serving cell index among the set of co-scheduled cells.</w:t>
      </w:r>
    </w:p>
    <w:p w14:paraId="4F4D5B83" w14:textId="77777777" w:rsidR="001123BC" w:rsidRDefault="001123BC" w:rsidP="001123BC">
      <w:pPr>
        <w:pStyle w:val="a1"/>
        <w:spacing w:afterLines="50"/>
        <w:rPr>
          <w:rFonts w:eastAsiaTheme="minorEastAsia"/>
          <w:b/>
          <w:lang w:eastAsia="zh-CN"/>
        </w:rPr>
      </w:pPr>
      <w:r w:rsidRPr="00DA627F">
        <w:rPr>
          <w:rFonts w:eastAsiaTheme="minorEastAsia"/>
          <w:b/>
          <w:lang w:eastAsia="zh-CN"/>
        </w:rPr>
        <w:t xml:space="preserve">Proposal </w:t>
      </w:r>
      <w:r>
        <w:rPr>
          <w:rFonts w:eastAsiaTheme="minorEastAsia" w:hint="eastAsia"/>
          <w:b/>
          <w:lang w:eastAsia="zh-CN"/>
        </w:rPr>
        <w:t>21</w:t>
      </w:r>
      <w:r w:rsidRPr="00DA627F">
        <w:rPr>
          <w:rFonts w:eastAsiaTheme="minorEastAsia"/>
          <w:b/>
          <w:lang w:eastAsia="zh-CN"/>
        </w:rPr>
        <w:t>:</w:t>
      </w:r>
      <w:r w:rsidRPr="00DA627F" w:rsidDel="003839AD">
        <w:rPr>
          <w:rFonts w:eastAsiaTheme="minorEastAsia"/>
          <w:b/>
          <w:lang w:eastAsia="zh-CN"/>
        </w:rPr>
        <w:t xml:space="preserve"> </w:t>
      </w:r>
      <w:r w:rsidRPr="003839AD">
        <w:rPr>
          <w:rFonts w:eastAsiaTheme="minorEastAsia"/>
          <w:b/>
          <w:lang w:eastAsia="zh-CN"/>
        </w:rPr>
        <w:t>For a set of cells which is co-scheduled by a DCI format 1_X, the PDSCH with the smallest serving cell index among the set of co-scheduled cells is used to determine last DCI format for PUCCH determination among DCI formats within a same PDCCH MO.</w:t>
      </w:r>
    </w:p>
    <w:p w14:paraId="65BC9DFC" w14:textId="77777777" w:rsidR="001123BC" w:rsidRDefault="001123BC" w:rsidP="001123BC">
      <w:pPr>
        <w:pStyle w:val="a1"/>
        <w:spacing w:afterLines="50"/>
        <w:rPr>
          <w:rFonts w:eastAsiaTheme="minorEastAsia"/>
          <w:b/>
          <w:lang w:eastAsia="zh-CN"/>
        </w:rPr>
      </w:pPr>
      <w:r>
        <w:rPr>
          <w:rFonts w:eastAsiaTheme="minorEastAsia" w:hint="eastAsia"/>
          <w:b/>
          <w:lang w:eastAsia="zh-CN"/>
        </w:rPr>
        <w:t xml:space="preserve">Proposal 22: For the </w:t>
      </w:r>
      <w:r w:rsidRPr="003839AD">
        <w:rPr>
          <w:rFonts w:eastAsiaTheme="minorEastAsia"/>
          <w:b/>
          <w:lang w:eastAsia="zh-CN"/>
        </w:rPr>
        <w:t>case when both DCI format 1_X and other DCI format are received in a same PDCCH MO for scheduling PDSCHs on the same [reference]</w:t>
      </w:r>
      <w:r>
        <w:rPr>
          <w:rFonts w:eastAsiaTheme="minorEastAsia" w:hint="eastAsia"/>
          <w:b/>
          <w:lang w:eastAsia="zh-CN"/>
        </w:rPr>
        <w:t xml:space="preserve"> </w:t>
      </w:r>
      <w:r w:rsidRPr="003839AD">
        <w:rPr>
          <w:rFonts w:eastAsiaTheme="minorEastAsia"/>
          <w:b/>
          <w:lang w:eastAsia="zh-CN"/>
        </w:rPr>
        <w:t>scheduled cells</w:t>
      </w:r>
      <w:r>
        <w:rPr>
          <w:rFonts w:eastAsiaTheme="minorEastAsia" w:hint="eastAsia"/>
          <w:b/>
          <w:lang w:eastAsia="zh-CN"/>
        </w:rPr>
        <w:t xml:space="preserve">, the </w:t>
      </w:r>
      <w:proofErr w:type="spellStart"/>
      <w:r>
        <w:rPr>
          <w:rFonts w:eastAsiaTheme="minorEastAsia" w:hint="eastAsia"/>
          <w:b/>
          <w:lang w:eastAsia="zh-CN"/>
        </w:rPr>
        <w:t>gNB</w:t>
      </w:r>
      <w:proofErr w:type="spellEnd"/>
      <w:r>
        <w:rPr>
          <w:rFonts w:eastAsiaTheme="minorEastAsia" w:hint="eastAsia"/>
          <w:b/>
          <w:lang w:eastAsia="zh-CN"/>
        </w:rPr>
        <w:t xml:space="preserve"> should </w:t>
      </w:r>
      <w:r w:rsidRPr="003839AD">
        <w:rPr>
          <w:rFonts w:eastAsiaTheme="minorEastAsia"/>
          <w:b/>
          <w:lang w:eastAsia="zh-CN"/>
        </w:rPr>
        <w:t>indicate the same PRI for the DCI format</w:t>
      </w:r>
      <w:r>
        <w:rPr>
          <w:rFonts w:eastAsiaTheme="minorEastAsia" w:hint="eastAsia"/>
          <w:b/>
          <w:lang w:eastAsia="zh-CN"/>
        </w:rPr>
        <w:t>s</w:t>
      </w:r>
      <w:r w:rsidRPr="003839AD">
        <w:rPr>
          <w:rFonts w:eastAsiaTheme="minorEastAsia"/>
          <w:b/>
          <w:lang w:eastAsia="zh-CN"/>
        </w:rPr>
        <w:t xml:space="preserve"> in a same PDCCH MO</w:t>
      </w:r>
      <w:r>
        <w:rPr>
          <w:rFonts w:eastAsiaTheme="minorEastAsia" w:hint="eastAsia"/>
          <w:b/>
          <w:lang w:eastAsia="zh-CN"/>
        </w:rPr>
        <w:t>.</w:t>
      </w:r>
    </w:p>
    <w:p w14:paraId="1005ADE2" w14:textId="77777777" w:rsidR="001123BC" w:rsidRDefault="001123BC" w:rsidP="001123BC">
      <w:pPr>
        <w:pStyle w:val="a1"/>
        <w:rPr>
          <w:rFonts w:eastAsiaTheme="minorEastAsia"/>
          <w:b/>
          <w:lang w:eastAsia="zh-CN"/>
        </w:rPr>
      </w:pPr>
      <w:r w:rsidRPr="00DA627F">
        <w:rPr>
          <w:rFonts w:eastAsiaTheme="minorEastAsia"/>
          <w:b/>
          <w:lang w:eastAsia="zh-CN"/>
        </w:rPr>
        <w:t xml:space="preserve">Proposal </w:t>
      </w:r>
      <w:r>
        <w:rPr>
          <w:rFonts w:eastAsiaTheme="minorEastAsia" w:hint="eastAsia"/>
          <w:b/>
          <w:lang w:eastAsia="zh-CN"/>
        </w:rPr>
        <w:t>23</w:t>
      </w:r>
      <w:r w:rsidRPr="00DA627F">
        <w:rPr>
          <w:rFonts w:eastAsiaTheme="minorEastAsia"/>
          <w:b/>
          <w:lang w:eastAsia="zh-CN"/>
        </w:rPr>
        <w:t xml:space="preserve">: </w:t>
      </w:r>
      <w:r>
        <w:rPr>
          <w:rFonts w:eastAsiaTheme="minorEastAsia" w:hint="eastAsia"/>
          <w:b/>
          <w:lang w:eastAsia="zh-CN"/>
        </w:rPr>
        <w:t>W</w:t>
      </w:r>
      <w:r w:rsidRPr="00DA627F">
        <w:rPr>
          <w:rFonts w:eastAsiaTheme="minorEastAsia"/>
          <w:b/>
          <w:lang w:eastAsia="zh-CN"/>
        </w:rPr>
        <w:t>hen Type-1 HARQ-ACK is configured</w:t>
      </w:r>
      <w:r>
        <w:rPr>
          <w:rFonts w:eastAsiaTheme="minorEastAsia" w:hint="eastAsia"/>
          <w:b/>
          <w:lang w:eastAsia="zh-CN"/>
        </w:rPr>
        <w:t xml:space="preserve"> for multi-cell scheduling</w:t>
      </w:r>
      <w:r w:rsidRPr="00DA627F">
        <w:rPr>
          <w:rFonts w:eastAsiaTheme="minorEastAsia"/>
          <w:b/>
          <w:lang w:eastAsia="zh-CN"/>
        </w:rPr>
        <w:t xml:space="preserve">, </w:t>
      </w:r>
      <w:r w:rsidRPr="00353808">
        <w:rPr>
          <w:rFonts w:eastAsiaTheme="minorEastAsia"/>
          <w:b/>
          <w:lang w:eastAsia="zh-CN"/>
        </w:rPr>
        <w:t xml:space="preserve">the K1 set extension procedure should be performed </w:t>
      </w:r>
      <w:r>
        <w:rPr>
          <w:rFonts w:eastAsiaTheme="minorEastAsia" w:hint="eastAsia"/>
          <w:b/>
          <w:lang w:eastAsia="zh-CN"/>
        </w:rPr>
        <w:t xml:space="preserve">for each cell </w:t>
      </w:r>
      <w:r w:rsidRPr="00353808">
        <w:rPr>
          <w:rFonts w:eastAsiaTheme="minorEastAsia"/>
          <w:b/>
          <w:lang w:eastAsia="zh-CN"/>
        </w:rPr>
        <w:t xml:space="preserve">based on the K1 set and TDRA table </w:t>
      </w:r>
      <w:r>
        <w:rPr>
          <w:rFonts w:eastAsiaTheme="minorEastAsia" w:hint="eastAsia"/>
          <w:b/>
          <w:lang w:eastAsia="zh-CN"/>
        </w:rPr>
        <w:t xml:space="preserve">configured </w:t>
      </w:r>
      <w:r w:rsidRPr="00353808">
        <w:rPr>
          <w:rFonts w:eastAsiaTheme="minorEastAsia"/>
          <w:b/>
          <w:lang w:eastAsia="zh-CN"/>
        </w:rPr>
        <w:t xml:space="preserve">for </w:t>
      </w:r>
      <w:r>
        <w:rPr>
          <w:rFonts w:eastAsiaTheme="minorEastAsia" w:hint="eastAsia"/>
          <w:b/>
          <w:lang w:eastAsia="zh-CN"/>
        </w:rPr>
        <w:t>multi-cell scheduling.</w:t>
      </w:r>
    </w:p>
    <w:p w14:paraId="44EC68B4" w14:textId="77777777" w:rsidR="001123BC" w:rsidRPr="00DA627F" w:rsidRDefault="001123BC" w:rsidP="001123BC">
      <w:pPr>
        <w:pStyle w:val="a1"/>
        <w:rPr>
          <w:rFonts w:eastAsiaTheme="minorEastAsia"/>
          <w:b/>
          <w:lang w:eastAsia="zh-CN"/>
        </w:rPr>
      </w:pPr>
      <w:r w:rsidRPr="00DA627F">
        <w:rPr>
          <w:rFonts w:eastAsiaTheme="minorEastAsia"/>
          <w:b/>
          <w:lang w:eastAsia="zh-CN"/>
        </w:rPr>
        <w:t xml:space="preserve">Proposal </w:t>
      </w:r>
      <w:r>
        <w:rPr>
          <w:rFonts w:eastAsiaTheme="minorEastAsia" w:hint="eastAsia"/>
          <w:b/>
          <w:lang w:eastAsia="zh-CN"/>
        </w:rPr>
        <w:t>24</w:t>
      </w:r>
      <w:r w:rsidRPr="00DA627F">
        <w:rPr>
          <w:rFonts w:eastAsiaTheme="minorEastAsia"/>
          <w:b/>
          <w:lang w:eastAsia="zh-CN"/>
        </w:rPr>
        <w:t xml:space="preserve">: </w:t>
      </w:r>
      <w:r>
        <w:rPr>
          <w:rFonts w:eastAsiaTheme="minorEastAsia" w:hint="eastAsia"/>
          <w:b/>
          <w:lang w:eastAsia="zh-CN"/>
        </w:rPr>
        <w:t xml:space="preserve">When </w:t>
      </w:r>
      <w:r w:rsidRPr="00353808">
        <w:rPr>
          <w:rFonts w:eastAsiaTheme="minorEastAsia"/>
          <w:b/>
          <w:lang w:eastAsia="zh-CN"/>
        </w:rPr>
        <w:t>a cell can be scheduled by both DCI format 1_X and legacy DCI format, the actual K1 set for Type-1 CB generation is provided by the union of K1 set configured for legacy single-cell scheduling and the extended K1* set for multi-cell scheduling.</w:t>
      </w:r>
    </w:p>
    <w:p w14:paraId="7A205FCC" w14:textId="77777777" w:rsidR="001123BC" w:rsidRPr="001123BC" w:rsidRDefault="001123BC" w:rsidP="009D1999">
      <w:pPr>
        <w:pStyle w:val="tdoc"/>
        <w:spacing w:afterLines="50" w:after="120"/>
        <w:jc w:val="both"/>
        <w:rPr>
          <w:rFonts w:eastAsiaTheme="minorEastAsia"/>
          <w:szCs w:val="20"/>
          <w:lang w:val="en-US" w:eastAsia="zh-CN"/>
        </w:rPr>
      </w:pPr>
    </w:p>
    <w:p w14:paraId="5D4C6F9E" w14:textId="513D0138" w:rsidR="00890E07" w:rsidRPr="00EC37A5" w:rsidRDefault="00890E07" w:rsidP="00C40700">
      <w:pPr>
        <w:pStyle w:val="1"/>
        <w:rPr>
          <w:rFonts w:ascii="Arial" w:eastAsiaTheme="minorEastAsia" w:hAnsi="Arial" w:cstheme="minorBidi"/>
          <w:kern w:val="44"/>
          <w:szCs w:val="44"/>
          <w:lang w:eastAsia="zh-CN"/>
        </w:rPr>
      </w:pPr>
      <w:r w:rsidRPr="00EC37A5">
        <w:rPr>
          <w:rFonts w:ascii="Arial" w:eastAsiaTheme="minorEastAsia" w:hAnsi="Arial" w:cstheme="minorBidi"/>
          <w:kern w:val="44"/>
          <w:szCs w:val="44"/>
          <w:lang w:eastAsia="zh-CN"/>
        </w:rPr>
        <w:t>Reference</w:t>
      </w:r>
    </w:p>
    <w:p w14:paraId="151FCB39" w14:textId="2E18F41A" w:rsidR="00917E58" w:rsidRDefault="006C1966" w:rsidP="001123BC">
      <w:pPr>
        <w:pStyle w:val="Reference"/>
        <w:spacing w:after="0"/>
        <w:rPr>
          <w:rFonts w:eastAsia="宋体"/>
          <w:lang w:eastAsia="zh-CN"/>
        </w:rPr>
      </w:pPr>
      <w:bookmarkStart w:id="7" w:name="_Ref115447178"/>
      <w:r w:rsidRPr="006C1966">
        <w:rPr>
          <w:rFonts w:eastAsia="宋体"/>
          <w:lang w:eastAsia="zh-CN"/>
        </w:rPr>
        <w:t>RP-222251, Revised WID on Multi-carrier enhancements, NTT DOCOMO, INC., 3GPP TSG RAN #97e, September 12 - 16, 2022</w:t>
      </w:r>
      <w:bookmarkEnd w:id="7"/>
    </w:p>
    <w:p w14:paraId="54556579" w14:textId="679D1456" w:rsidR="001123BC" w:rsidRPr="009355C3" w:rsidRDefault="001123BC" w:rsidP="001123BC">
      <w:pPr>
        <w:pStyle w:val="Reference"/>
        <w:spacing w:after="0"/>
      </w:pPr>
      <w:bookmarkStart w:id="8" w:name="_Ref118586420"/>
      <w:bookmarkStart w:id="9" w:name="_Ref115445765"/>
      <w:r w:rsidRPr="009355C3">
        <w:t>Chairman notes, RAN1#1</w:t>
      </w:r>
      <w:r>
        <w:rPr>
          <w:rFonts w:eastAsiaTheme="minorEastAsia" w:hint="eastAsia"/>
          <w:lang w:eastAsia="zh-CN"/>
        </w:rPr>
        <w:t>10b</w:t>
      </w:r>
      <w:r w:rsidRPr="009355C3">
        <w:t>-e</w:t>
      </w:r>
      <w:bookmarkEnd w:id="8"/>
    </w:p>
    <w:bookmarkEnd w:id="9"/>
    <w:p w14:paraId="4A54C399" w14:textId="1D95F096" w:rsidR="008A5B39" w:rsidRPr="0010099D" w:rsidRDefault="008A5B39" w:rsidP="008A5B39">
      <w:pPr>
        <w:pStyle w:val="Reference"/>
        <w:spacing w:after="0"/>
        <w:ind w:left="0" w:firstLine="0"/>
        <w:rPr>
          <w:rFonts w:eastAsia="宋体"/>
          <w:lang w:eastAsia="zh-CN"/>
        </w:rPr>
      </w:pPr>
      <w:r>
        <w:rPr>
          <w:rFonts w:eastAsia="宋体"/>
          <w:lang w:eastAsia="zh-CN"/>
        </w:rPr>
        <w:t>R1-2210662</w:t>
      </w:r>
      <w:r>
        <w:rPr>
          <w:rFonts w:eastAsia="宋体" w:hint="eastAsia"/>
          <w:lang w:eastAsia="zh-CN"/>
        </w:rPr>
        <w:t xml:space="preserve">, </w:t>
      </w:r>
      <w:r w:rsidRPr="008A5B39">
        <w:rPr>
          <w:rFonts w:eastAsia="宋体"/>
          <w:lang w:eastAsia="zh-CN"/>
        </w:rPr>
        <w:t>Feature lead summary#4 on multi-cell PUSCH/PDSCH scheduling with a single DCI</w:t>
      </w:r>
      <w:r w:rsidRPr="008A5B39">
        <w:rPr>
          <w:rFonts w:eastAsia="宋体"/>
          <w:lang w:eastAsia="zh-CN"/>
        </w:rPr>
        <w:tab/>
        <w:t>Moderator (Lenovo)</w:t>
      </w:r>
    </w:p>
    <w:p w14:paraId="133095E5" w14:textId="77777777" w:rsidR="00F85F11" w:rsidRDefault="00F85F11" w:rsidP="001123BC">
      <w:pPr>
        <w:pStyle w:val="Reference"/>
        <w:numPr>
          <w:ilvl w:val="0"/>
          <w:numId w:val="0"/>
        </w:numPr>
        <w:ind w:left="567"/>
        <w:rPr>
          <w:rFonts w:eastAsia="宋体"/>
          <w:lang w:eastAsia="zh-CN"/>
        </w:rPr>
      </w:pPr>
    </w:p>
    <w:sectPr w:rsidR="00F85F11" w:rsidSect="00F50A0A">
      <w:headerReference w:type="default" r:id="rId15"/>
      <w:pgSz w:w="11906" w:h="16838"/>
      <w:pgMar w:top="1008" w:right="1296" w:bottom="1296"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EF1BCD" w14:textId="77777777" w:rsidR="007A5F19" w:rsidRDefault="007A5F19">
      <w:r>
        <w:separator/>
      </w:r>
    </w:p>
  </w:endnote>
  <w:endnote w:type="continuationSeparator" w:id="0">
    <w:p w14:paraId="3BA929BD" w14:textId="77777777" w:rsidR="007A5F19" w:rsidRDefault="007A5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KaiTi">
    <w:altName w:val="微软雅黑"/>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AF2FA0" w14:textId="77777777" w:rsidR="007A5F19" w:rsidRDefault="007A5F19">
      <w:r>
        <w:separator/>
      </w:r>
    </w:p>
  </w:footnote>
  <w:footnote w:type="continuationSeparator" w:id="0">
    <w:p w14:paraId="19707D75" w14:textId="77777777" w:rsidR="007A5F19" w:rsidRDefault="007A5F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28C0E9" w14:textId="77777777" w:rsidR="001E1BA3" w:rsidRDefault="001E1BA3"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7301F7"/>
    <w:multiLevelType w:val="hybridMultilevel"/>
    <w:tmpl w:val="FA204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ABB399F"/>
    <w:multiLevelType w:val="hybridMultilevel"/>
    <w:tmpl w:val="983A871E"/>
    <w:lvl w:ilvl="0" w:tplc="04090001">
      <w:start w:val="1"/>
      <w:numFmt w:val="bullet"/>
      <w:lvlText w:val=""/>
      <w:lvlJc w:val="left"/>
      <w:pPr>
        <w:ind w:left="846" w:hanging="42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nsid w:val="22764D51"/>
    <w:multiLevelType w:val="hybridMultilevel"/>
    <w:tmpl w:val="C124119A"/>
    <w:lvl w:ilvl="0" w:tplc="5F524022">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804690"/>
    <w:multiLevelType w:val="hybridMultilevel"/>
    <w:tmpl w:val="6D2A69C2"/>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35576ED"/>
    <w:multiLevelType w:val="hybridMultilevel"/>
    <w:tmpl w:val="4AE80D1E"/>
    <w:lvl w:ilvl="0" w:tplc="0B228B1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nsid w:val="4271189D"/>
    <w:multiLevelType w:val="multilevel"/>
    <w:tmpl w:val="5B3459B6"/>
    <w:lvl w:ilvl="0">
      <w:start w:val="1"/>
      <w:numFmt w:val="decimal"/>
      <w:pStyle w:val="1"/>
      <w:lvlText w:val="%1."/>
      <w:lvlJc w:val="left"/>
      <w:pPr>
        <w:ind w:left="360" w:hanging="360"/>
      </w:pPr>
      <w:rPr>
        <w:rFonts w:hint="default"/>
        <w:lang w:val="en-US"/>
      </w:rPr>
    </w:lvl>
    <w:lvl w:ilvl="1">
      <w:start w:val="1"/>
      <w:numFmt w:val="decimal"/>
      <w:pStyle w:val="11"/>
      <w:isLgl/>
      <w:lvlText w:val="%1.%2."/>
      <w:lvlJc w:val="left"/>
      <w:pPr>
        <w:ind w:left="720" w:hanging="720"/>
      </w:pPr>
      <w:rPr>
        <w:rFonts w:hint="default"/>
      </w:rPr>
    </w:lvl>
    <w:lvl w:ilvl="2">
      <w:start w:val="1"/>
      <w:numFmt w:val="decimal"/>
      <w:pStyle w:val="Style1"/>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9">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nsid w:val="49701D13"/>
    <w:multiLevelType w:val="hybridMultilevel"/>
    <w:tmpl w:val="49165948"/>
    <w:lvl w:ilvl="0" w:tplc="234EED1E">
      <w:start w:val="1"/>
      <w:numFmt w:val="bullet"/>
      <w:lvlText w:val="-"/>
      <w:lvlJc w:val="left"/>
      <w:pPr>
        <w:ind w:left="780" w:hanging="42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BFD70C6"/>
    <w:multiLevelType w:val="hybridMultilevel"/>
    <w:tmpl w:val="6C267C94"/>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FFE7EA2"/>
    <w:multiLevelType w:val="hybridMultilevel"/>
    <w:tmpl w:val="2DCA02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34EED1E">
      <w:start w:val="1"/>
      <w:numFmt w:val="bullet"/>
      <w:lvlText w:val="-"/>
      <w:lvlJc w:val="left"/>
      <w:pPr>
        <w:ind w:left="2160" w:hanging="360"/>
      </w:pPr>
      <w:rPr>
        <w:rFonts w:ascii="Times New Roman" w:eastAsiaTheme="minorEastAsia"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101505E"/>
    <w:multiLevelType w:val="hybridMultilevel"/>
    <w:tmpl w:val="BC7A0560"/>
    <w:lvl w:ilvl="0" w:tplc="7706BD96">
      <w:start w:val="1"/>
      <w:numFmt w:val="decimal"/>
      <w:pStyle w:val="Observation"/>
      <w:lvlText w:val="Observation %1"/>
      <w:lvlJc w:val="left"/>
      <w:pPr>
        <w:ind w:left="36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nsid w:val="57552487"/>
    <w:multiLevelType w:val="hybridMultilevel"/>
    <w:tmpl w:val="20F603E2"/>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AF5310A"/>
    <w:multiLevelType w:val="hybridMultilevel"/>
    <w:tmpl w:val="315E3D6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8A97621"/>
    <w:multiLevelType w:val="hybridMultilevel"/>
    <w:tmpl w:val="2AD48470"/>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3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7C063C1"/>
    <w:multiLevelType w:val="multilevel"/>
    <w:tmpl w:val="6BA62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2"/>
  </w:num>
  <w:num w:numId="3">
    <w:abstractNumId w:val="35"/>
  </w:num>
  <w:num w:numId="4">
    <w:abstractNumId w:val="1"/>
  </w:num>
  <w:num w:numId="5">
    <w:abstractNumId w:val="18"/>
  </w:num>
  <w:num w:numId="6">
    <w:abstractNumId w:val="34"/>
  </w:num>
  <w:num w:numId="7">
    <w:abstractNumId w:val="28"/>
  </w:num>
  <w:num w:numId="8">
    <w:abstractNumId w:val="23"/>
  </w:num>
  <w:num w:numId="9">
    <w:abstractNumId w:val="39"/>
  </w:num>
  <w:num w:numId="10">
    <w:abstractNumId w:val="24"/>
  </w:num>
  <w:num w:numId="11">
    <w:abstractNumId w:val="20"/>
  </w:num>
  <w:num w:numId="12">
    <w:abstractNumId w:val="37"/>
  </w:num>
  <w:num w:numId="13">
    <w:abstractNumId w:val="17"/>
  </w:num>
  <w:num w:numId="14">
    <w:abstractNumId w:val="32"/>
  </w:num>
  <w:num w:numId="15">
    <w:abstractNumId w:val="21"/>
  </w:num>
  <w:num w:numId="16">
    <w:abstractNumId w:val="9"/>
  </w:num>
  <w:num w:numId="17">
    <w:abstractNumId w:val="0"/>
  </w:num>
  <w:num w:numId="18">
    <w:abstractNumId w:val="29"/>
  </w:num>
  <w:num w:numId="19">
    <w:abstractNumId w:val="38"/>
  </w:num>
  <w:num w:numId="20">
    <w:abstractNumId w:val="11"/>
  </w:num>
  <w:num w:numId="21">
    <w:abstractNumId w:val="19"/>
  </w:num>
  <w:num w:numId="22">
    <w:abstractNumId w:val="15"/>
  </w:num>
  <w:num w:numId="23">
    <w:abstractNumId w:val="14"/>
  </w:num>
  <w:num w:numId="24">
    <w:abstractNumId w:val="8"/>
  </w:num>
  <w:num w:numId="25">
    <w:abstractNumId w:val="27"/>
  </w:num>
  <w:num w:numId="26">
    <w:abstractNumId w:val="13"/>
  </w:num>
  <w:num w:numId="27">
    <w:abstractNumId w:val="4"/>
  </w:num>
  <w:num w:numId="28">
    <w:abstractNumId w:val="3"/>
  </w:num>
  <w:num w:numId="29">
    <w:abstractNumId w:val="30"/>
  </w:num>
  <w:num w:numId="30">
    <w:abstractNumId w:val="6"/>
  </w:num>
  <w:num w:numId="31">
    <w:abstractNumId w:val="26"/>
  </w:num>
  <w:num w:numId="32">
    <w:abstractNumId w:val="33"/>
  </w:num>
  <w:num w:numId="33">
    <w:abstractNumId w:val="7"/>
  </w:num>
  <w:num w:numId="34">
    <w:abstractNumId w:val="12"/>
  </w:num>
  <w:num w:numId="35">
    <w:abstractNumId w:val="36"/>
  </w:num>
  <w:num w:numId="36">
    <w:abstractNumId w:val="22"/>
  </w:num>
  <w:num w:numId="37">
    <w:abstractNumId w:val="10"/>
  </w:num>
  <w:num w:numId="38">
    <w:abstractNumId w:val="16"/>
  </w:num>
  <w:num w:numId="39">
    <w:abstractNumId w:val="31"/>
  </w:num>
  <w:num w:numId="40">
    <w:abstractNumId w:val="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2D6"/>
    <w:rsid w:val="000007E1"/>
    <w:rsid w:val="0000113C"/>
    <w:rsid w:val="000025D1"/>
    <w:rsid w:val="00002DFC"/>
    <w:rsid w:val="0000337B"/>
    <w:rsid w:val="000033F9"/>
    <w:rsid w:val="00003575"/>
    <w:rsid w:val="00003983"/>
    <w:rsid w:val="00003AEB"/>
    <w:rsid w:val="00003B6D"/>
    <w:rsid w:val="00003B8D"/>
    <w:rsid w:val="00003D61"/>
    <w:rsid w:val="00004139"/>
    <w:rsid w:val="000047ED"/>
    <w:rsid w:val="00004999"/>
    <w:rsid w:val="00004B57"/>
    <w:rsid w:val="00004C04"/>
    <w:rsid w:val="00004FA5"/>
    <w:rsid w:val="000051A5"/>
    <w:rsid w:val="0000542E"/>
    <w:rsid w:val="00005771"/>
    <w:rsid w:val="00005DD4"/>
    <w:rsid w:val="00006B6F"/>
    <w:rsid w:val="0000707D"/>
    <w:rsid w:val="000070BC"/>
    <w:rsid w:val="00010108"/>
    <w:rsid w:val="000107F8"/>
    <w:rsid w:val="00010A58"/>
    <w:rsid w:val="00010C00"/>
    <w:rsid w:val="00011869"/>
    <w:rsid w:val="00011B28"/>
    <w:rsid w:val="0001205F"/>
    <w:rsid w:val="0001230A"/>
    <w:rsid w:val="00012659"/>
    <w:rsid w:val="00012EA9"/>
    <w:rsid w:val="00012EBA"/>
    <w:rsid w:val="000132DD"/>
    <w:rsid w:val="00013477"/>
    <w:rsid w:val="0001363F"/>
    <w:rsid w:val="00013EC6"/>
    <w:rsid w:val="0001411C"/>
    <w:rsid w:val="00014306"/>
    <w:rsid w:val="00014476"/>
    <w:rsid w:val="00014E6B"/>
    <w:rsid w:val="000150D5"/>
    <w:rsid w:val="000150E7"/>
    <w:rsid w:val="0001533D"/>
    <w:rsid w:val="000154A1"/>
    <w:rsid w:val="000155F1"/>
    <w:rsid w:val="00015A3E"/>
    <w:rsid w:val="00015A4B"/>
    <w:rsid w:val="00015D85"/>
    <w:rsid w:val="00016090"/>
    <w:rsid w:val="00016129"/>
    <w:rsid w:val="000166A3"/>
    <w:rsid w:val="0001769B"/>
    <w:rsid w:val="0001777E"/>
    <w:rsid w:val="00017A0E"/>
    <w:rsid w:val="00017EAA"/>
    <w:rsid w:val="0002036F"/>
    <w:rsid w:val="0002097A"/>
    <w:rsid w:val="00020F9C"/>
    <w:rsid w:val="000214F2"/>
    <w:rsid w:val="0002164C"/>
    <w:rsid w:val="00021AEF"/>
    <w:rsid w:val="00021B20"/>
    <w:rsid w:val="00021BB0"/>
    <w:rsid w:val="00022009"/>
    <w:rsid w:val="0002219A"/>
    <w:rsid w:val="000229B7"/>
    <w:rsid w:val="00022F4F"/>
    <w:rsid w:val="0002412F"/>
    <w:rsid w:val="00024562"/>
    <w:rsid w:val="00024860"/>
    <w:rsid w:val="00024B1B"/>
    <w:rsid w:val="00024F96"/>
    <w:rsid w:val="00025212"/>
    <w:rsid w:val="0002569B"/>
    <w:rsid w:val="00025FF4"/>
    <w:rsid w:val="000264F4"/>
    <w:rsid w:val="00027E3E"/>
    <w:rsid w:val="0003004F"/>
    <w:rsid w:val="00030074"/>
    <w:rsid w:val="00030C4F"/>
    <w:rsid w:val="00030DE9"/>
    <w:rsid w:val="000316A5"/>
    <w:rsid w:val="0003199B"/>
    <w:rsid w:val="00031E0F"/>
    <w:rsid w:val="00031EAF"/>
    <w:rsid w:val="0003230A"/>
    <w:rsid w:val="00032434"/>
    <w:rsid w:val="00032476"/>
    <w:rsid w:val="0003284E"/>
    <w:rsid w:val="0003292D"/>
    <w:rsid w:val="00032AB2"/>
    <w:rsid w:val="00032D76"/>
    <w:rsid w:val="00032E2C"/>
    <w:rsid w:val="00032FAE"/>
    <w:rsid w:val="000334AD"/>
    <w:rsid w:val="000335C3"/>
    <w:rsid w:val="0003368A"/>
    <w:rsid w:val="00033715"/>
    <w:rsid w:val="00033A38"/>
    <w:rsid w:val="00033D74"/>
    <w:rsid w:val="00033FED"/>
    <w:rsid w:val="00034B76"/>
    <w:rsid w:val="00034BA1"/>
    <w:rsid w:val="00034CED"/>
    <w:rsid w:val="000358EC"/>
    <w:rsid w:val="00035A5C"/>
    <w:rsid w:val="00035B5C"/>
    <w:rsid w:val="00036266"/>
    <w:rsid w:val="00036771"/>
    <w:rsid w:val="00036A08"/>
    <w:rsid w:val="00036A2C"/>
    <w:rsid w:val="00036C26"/>
    <w:rsid w:val="000372EE"/>
    <w:rsid w:val="000374BB"/>
    <w:rsid w:val="00037F12"/>
    <w:rsid w:val="00040D69"/>
    <w:rsid w:val="00040D7C"/>
    <w:rsid w:val="000410F8"/>
    <w:rsid w:val="0004112D"/>
    <w:rsid w:val="00041245"/>
    <w:rsid w:val="00041337"/>
    <w:rsid w:val="000413C4"/>
    <w:rsid w:val="00041966"/>
    <w:rsid w:val="00041ECF"/>
    <w:rsid w:val="00041F41"/>
    <w:rsid w:val="000421A2"/>
    <w:rsid w:val="000423F4"/>
    <w:rsid w:val="00042888"/>
    <w:rsid w:val="00042A65"/>
    <w:rsid w:val="00042CB5"/>
    <w:rsid w:val="00042E49"/>
    <w:rsid w:val="00043014"/>
    <w:rsid w:val="000432B7"/>
    <w:rsid w:val="00043780"/>
    <w:rsid w:val="00044455"/>
    <w:rsid w:val="000449FC"/>
    <w:rsid w:val="00044B8E"/>
    <w:rsid w:val="00044CD4"/>
    <w:rsid w:val="00044D31"/>
    <w:rsid w:val="0004532F"/>
    <w:rsid w:val="0004552D"/>
    <w:rsid w:val="000456A9"/>
    <w:rsid w:val="0004582B"/>
    <w:rsid w:val="00045AE5"/>
    <w:rsid w:val="00045BBE"/>
    <w:rsid w:val="00045BBF"/>
    <w:rsid w:val="00045CC1"/>
    <w:rsid w:val="00045D4F"/>
    <w:rsid w:val="000468AF"/>
    <w:rsid w:val="000468B8"/>
    <w:rsid w:val="00046A76"/>
    <w:rsid w:val="00046BA6"/>
    <w:rsid w:val="00046BFD"/>
    <w:rsid w:val="0004707E"/>
    <w:rsid w:val="00047493"/>
    <w:rsid w:val="00047BF8"/>
    <w:rsid w:val="00047DF9"/>
    <w:rsid w:val="00050047"/>
    <w:rsid w:val="00050197"/>
    <w:rsid w:val="000503A4"/>
    <w:rsid w:val="000504DC"/>
    <w:rsid w:val="00050B05"/>
    <w:rsid w:val="000512D8"/>
    <w:rsid w:val="000513A1"/>
    <w:rsid w:val="0005141E"/>
    <w:rsid w:val="000514DD"/>
    <w:rsid w:val="00051D85"/>
    <w:rsid w:val="000521FA"/>
    <w:rsid w:val="00052674"/>
    <w:rsid w:val="00052E39"/>
    <w:rsid w:val="00052E5A"/>
    <w:rsid w:val="00052E71"/>
    <w:rsid w:val="00053312"/>
    <w:rsid w:val="00053D8D"/>
    <w:rsid w:val="0005406F"/>
    <w:rsid w:val="00054455"/>
    <w:rsid w:val="000544D4"/>
    <w:rsid w:val="000548F5"/>
    <w:rsid w:val="00054CB0"/>
    <w:rsid w:val="000551D6"/>
    <w:rsid w:val="00055289"/>
    <w:rsid w:val="000552E8"/>
    <w:rsid w:val="0005532B"/>
    <w:rsid w:val="0005537A"/>
    <w:rsid w:val="0005555B"/>
    <w:rsid w:val="00055671"/>
    <w:rsid w:val="00055919"/>
    <w:rsid w:val="000559BD"/>
    <w:rsid w:val="00055C34"/>
    <w:rsid w:val="00055D52"/>
    <w:rsid w:val="00056926"/>
    <w:rsid w:val="00056CE0"/>
    <w:rsid w:val="0005709E"/>
    <w:rsid w:val="0005717D"/>
    <w:rsid w:val="000571C1"/>
    <w:rsid w:val="00057348"/>
    <w:rsid w:val="0005738D"/>
    <w:rsid w:val="000574CA"/>
    <w:rsid w:val="00057591"/>
    <w:rsid w:val="0005782D"/>
    <w:rsid w:val="00057869"/>
    <w:rsid w:val="00057DE8"/>
    <w:rsid w:val="000604FE"/>
    <w:rsid w:val="000606B1"/>
    <w:rsid w:val="00060DF1"/>
    <w:rsid w:val="0006108B"/>
    <w:rsid w:val="00061267"/>
    <w:rsid w:val="00061D2A"/>
    <w:rsid w:val="000620A8"/>
    <w:rsid w:val="000624DE"/>
    <w:rsid w:val="000636EC"/>
    <w:rsid w:val="00063D49"/>
    <w:rsid w:val="00064266"/>
    <w:rsid w:val="00064FF8"/>
    <w:rsid w:val="00065000"/>
    <w:rsid w:val="000654DA"/>
    <w:rsid w:val="000655E9"/>
    <w:rsid w:val="0006586B"/>
    <w:rsid w:val="00065B23"/>
    <w:rsid w:val="00065C15"/>
    <w:rsid w:val="0006658C"/>
    <w:rsid w:val="00066667"/>
    <w:rsid w:val="000669E5"/>
    <w:rsid w:val="00066C6B"/>
    <w:rsid w:val="0006744A"/>
    <w:rsid w:val="00067C08"/>
    <w:rsid w:val="00067EF6"/>
    <w:rsid w:val="00070301"/>
    <w:rsid w:val="000705B4"/>
    <w:rsid w:val="000709FA"/>
    <w:rsid w:val="0007152A"/>
    <w:rsid w:val="00072074"/>
    <w:rsid w:val="000727C6"/>
    <w:rsid w:val="00072914"/>
    <w:rsid w:val="000729E8"/>
    <w:rsid w:val="00072ACD"/>
    <w:rsid w:val="00072CC3"/>
    <w:rsid w:val="00072D97"/>
    <w:rsid w:val="00073806"/>
    <w:rsid w:val="00073EB0"/>
    <w:rsid w:val="000747FB"/>
    <w:rsid w:val="00074860"/>
    <w:rsid w:val="00074B3A"/>
    <w:rsid w:val="00074F2E"/>
    <w:rsid w:val="00075098"/>
    <w:rsid w:val="00075108"/>
    <w:rsid w:val="000753CD"/>
    <w:rsid w:val="00075A08"/>
    <w:rsid w:val="00075D45"/>
    <w:rsid w:val="00075F46"/>
    <w:rsid w:val="000760C0"/>
    <w:rsid w:val="00076214"/>
    <w:rsid w:val="0007622C"/>
    <w:rsid w:val="0007649C"/>
    <w:rsid w:val="00076DBA"/>
    <w:rsid w:val="00076F38"/>
    <w:rsid w:val="00077451"/>
    <w:rsid w:val="0007790B"/>
    <w:rsid w:val="00077B7B"/>
    <w:rsid w:val="00080020"/>
    <w:rsid w:val="000809D9"/>
    <w:rsid w:val="0008149D"/>
    <w:rsid w:val="000815A1"/>
    <w:rsid w:val="0008169B"/>
    <w:rsid w:val="000816A1"/>
    <w:rsid w:val="00081929"/>
    <w:rsid w:val="00081F0E"/>
    <w:rsid w:val="000822B5"/>
    <w:rsid w:val="000826BF"/>
    <w:rsid w:val="00082807"/>
    <w:rsid w:val="00082BD6"/>
    <w:rsid w:val="00082C8F"/>
    <w:rsid w:val="00082D59"/>
    <w:rsid w:val="00082D84"/>
    <w:rsid w:val="000832B4"/>
    <w:rsid w:val="000834CD"/>
    <w:rsid w:val="000836A2"/>
    <w:rsid w:val="000836D1"/>
    <w:rsid w:val="00083953"/>
    <w:rsid w:val="000839C7"/>
    <w:rsid w:val="00083EF2"/>
    <w:rsid w:val="0008405B"/>
    <w:rsid w:val="00084188"/>
    <w:rsid w:val="00084713"/>
    <w:rsid w:val="00084B38"/>
    <w:rsid w:val="00084F5A"/>
    <w:rsid w:val="000850C3"/>
    <w:rsid w:val="000850EC"/>
    <w:rsid w:val="00085768"/>
    <w:rsid w:val="000858A1"/>
    <w:rsid w:val="00085AA6"/>
    <w:rsid w:val="00085D12"/>
    <w:rsid w:val="00086604"/>
    <w:rsid w:val="00086B8C"/>
    <w:rsid w:val="00086D76"/>
    <w:rsid w:val="00087039"/>
    <w:rsid w:val="0008729D"/>
    <w:rsid w:val="0008780E"/>
    <w:rsid w:val="000879B9"/>
    <w:rsid w:val="00087A50"/>
    <w:rsid w:val="00087CF3"/>
    <w:rsid w:val="00087D03"/>
    <w:rsid w:val="00087D79"/>
    <w:rsid w:val="00087FFB"/>
    <w:rsid w:val="000900B2"/>
    <w:rsid w:val="00090609"/>
    <w:rsid w:val="000907B3"/>
    <w:rsid w:val="00090814"/>
    <w:rsid w:val="0009096E"/>
    <w:rsid w:val="00090A87"/>
    <w:rsid w:val="0009130F"/>
    <w:rsid w:val="00091727"/>
    <w:rsid w:val="000917C9"/>
    <w:rsid w:val="0009193B"/>
    <w:rsid w:val="00091B36"/>
    <w:rsid w:val="00091B69"/>
    <w:rsid w:val="00092147"/>
    <w:rsid w:val="0009224A"/>
    <w:rsid w:val="000922E8"/>
    <w:rsid w:val="0009232D"/>
    <w:rsid w:val="0009258D"/>
    <w:rsid w:val="00092AA6"/>
    <w:rsid w:val="00092B7E"/>
    <w:rsid w:val="00092FCD"/>
    <w:rsid w:val="00093429"/>
    <w:rsid w:val="0009350F"/>
    <w:rsid w:val="00093D9B"/>
    <w:rsid w:val="00093DAC"/>
    <w:rsid w:val="00093FC0"/>
    <w:rsid w:val="00094609"/>
    <w:rsid w:val="000947D3"/>
    <w:rsid w:val="00094A4A"/>
    <w:rsid w:val="00094EAA"/>
    <w:rsid w:val="00094F37"/>
    <w:rsid w:val="00095744"/>
    <w:rsid w:val="000959F8"/>
    <w:rsid w:val="00095FD7"/>
    <w:rsid w:val="000961CA"/>
    <w:rsid w:val="000962BB"/>
    <w:rsid w:val="00096301"/>
    <w:rsid w:val="00096515"/>
    <w:rsid w:val="0009653D"/>
    <w:rsid w:val="000966EB"/>
    <w:rsid w:val="000969D4"/>
    <w:rsid w:val="00097522"/>
    <w:rsid w:val="0009763F"/>
    <w:rsid w:val="00097796"/>
    <w:rsid w:val="00097850"/>
    <w:rsid w:val="000A0398"/>
    <w:rsid w:val="000A0413"/>
    <w:rsid w:val="000A0585"/>
    <w:rsid w:val="000A05DA"/>
    <w:rsid w:val="000A0D77"/>
    <w:rsid w:val="000A10E3"/>
    <w:rsid w:val="000A1AC5"/>
    <w:rsid w:val="000A1AC8"/>
    <w:rsid w:val="000A20FF"/>
    <w:rsid w:val="000A258F"/>
    <w:rsid w:val="000A26FE"/>
    <w:rsid w:val="000A31B2"/>
    <w:rsid w:val="000A33B0"/>
    <w:rsid w:val="000A35B6"/>
    <w:rsid w:val="000A3C7E"/>
    <w:rsid w:val="000A480A"/>
    <w:rsid w:val="000A48B4"/>
    <w:rsid w:val="000A4A61"/>
    <w:rsid w:val="000A4ACF"/>
    <w:rsid w:val="000A4E08"/>
    <w:rsid w:val="000A5145"/>
    <w:rsid w:val="000A64F0"/>
    <w:rsid w:val="000A6506"/>
    <w:rsid w:val="000A6649"/>
    <w:rsid w:val="000A709B"/>
    <w:rsid w:val="000A7416"/>
    <w:rsid w:val="000A77D3"/>
    <w:rsid w:val="000A78AE"/>
    <w:rsid w:val="000B0CB5"/>
    <w:rsid w:val="000B0DD7"/>
    <w:rsid w:val="000B1295"/>
    <w:rsid w:val="000B149A"/>
    <w:rsid w:val="000B29CA"/>
    <w:rsid w:val="000B2A33"/>
    <w:rsid w:val="000B39C6"/>
    <w:rsid w:val="000B3A45"/>
    <w:rsid w:val="000B3C11"/>
    <w:rsid w:val="000B3CED"/>
    <w:rsid w:val="000B470B"/>
    <w:rsid w:val="000B474F"/>
    <w:rsid w:val="000B4FAF"/>
    <w:rsid w:val="000B5485"/>
    <w:rsid w:val="000B57C1"/>
    <w:rsid w:val="000B5895"/>
    <w:rsid w:val="000B661F"/>
    <w:rsid w:val="000B6CB7"/>
    <w:rsid w:val="000B6E4E"/>
    <w:rsid w:val="000B7006"/>
    <w:rsid w:val="000B716A"/>
    <w:rsid w:val="000B7212"/>
    <w:rsid w:val="000B72A7"/>
    <w:rsid w:val="000B76AA"/>
    <w:rsid w:val="000B7CC3"/>
    <w:rsid w:val="000B7FB0"/>
    <w:rsid w:val="000C0327"/>
    <w:rsid w:val="000C056C"/>
    <w:rsid w:val="000C0938"/>
    <w:rsid w:val="000C094D"/>
    <w:rsid w:val="000C0E39"/>
    <w:rsid w:val="000C134E"/>
    <w:rsid w:val="000C1379"/>
    <w:rsid w:val="000C1593"/>
    <w:rsid w:val="000C185A"/>
    <w:rsid w:val="000C194D"/>
    <w:rsid w:val="000C2054"/>
    <w:rsid w:val="000C2268"/>
    <w:rsid w:val="000C22C5"/>
    <w:rsid w:val="000C23BB"/>
    <w:rsid w:val="000C2C34"/>
    <w:rsid w:val="000C2D6F"/>
    <w:rsid w:val="000C2E03"/>
    <w:rsid w:val="000C2F21"/>
    <w:rsid w:val="000C3029"/>
    <w:rsid w:val="000C3058"/>
    <w:rsid w:val="000C3261"/>
    <w:rsid w:val="000C3351"/>
    <w:rsid w:val="000C3929"/>
    <w:rsid w:val="000C3A1C"/>
    <w:rsid w:val="000C3A97"/>
    <w:rsid w:val="000C3D23"/>
    <w:rsid w:val="000C445C"/>
    <w:rsid w:val="000C466B"/>
    <w:rsid w:val="000C4A1F"/>
    <w:rsid w:val="000C4A67"/>
    <w:rsid w:val="000C4FF6"/>
    <w:rsid w:val="000C571B"/>
    <w:rsid w:val="000C5D2F"/>
    <w:rsid w:val="000C63AF"/>
    <w:rsid w:val="000C6BC2"/>
    <w:rsid w:val="000C6F98"/>
    <w:rsid w:val="000C7317"/>
    <w:rsid w:val="000D04AA"/>
    <w:rsid w:val="000D0FAF"/>
    <w:rsid w:val="000D1204"/>
    <w:rsid w:val="000D1633"/>
    <w:rsid w:val="000D16DE"/>
    <w:rsid w:val="000D1702"/>
    <w:rsid w:val="000D1C38"/>
    <w:rsid w:val="000D1EB9"/>
    <w:rsid w:val="000D1FE9"/>
    <w:rsid w:val="000D2240"/>
    <w:rsid w:val="000D292A"/>
    <w:rsid w:val="000D2D51"/>
    <w:rsid w:val="000D2E50"/>
    <w:rsid w:val="000D2F30"/>
    <w:rsid w:val="000D32E8"/>
    <w:rsid w:val="000D3E49"/>
    <w:rsid w:val="000D42B8"/>
    <w:rsid w:val="000D4DA5"/>
    <w:rsid w:val="000D4E43"/>
    <w:rsid w:val="000D4FD0"/>
    <w:rsid w:val="000D51AD"/>
    <w:rsid w:val="000D51BA"/>
    <w:rsid w:val="000D5483"/>
    <w:rsid w:val="000D55DF"/>
    <w:rsid w:val="000D59B2"/>
    <w:rsid w:val="000D5A63"/>
    <w:rsid w:val="000D5B79"/>
    <w:rsid w:val="000D5C70"/>
    <w:rsid w:val="000D5C9C"/>
    <w:rsid w:val="000D6367"/>
    <w:rsid w:val="000D6D70"/>
    <w:rsid w:val="000D6F63"/>
    <w:rsid w:val="000D77A1"/>
    <w:rsid w:val="000D786F"/>
    <w:rsid w:val="000D7942"/>
    <w:rsid w:val="000D7D77"/>
    <w:rsid w:val="000D7FDB"/>
    <w:rsid w:val="000E00A1"/>
    <w:rsid w:val="000E032C"/>
    <w:rsid w:val="000E044E"/>
    <w:rsid w:val="000E09B1"/>
    <w:rsid w:val="000E0AA1"/>
    <w:rsid w:val="000E100C"/>
    <w:rsid w:val="000E1018"/>
    <w:rsid w:val="000E10A9"/>
    <w:rsid w:val="000E11F2"/>
    <w:rsid w:val="000E1B41"/>
    <w:rsid w:val="000E1C47"/>
    <w:rsid w:val="000E1D3B"/>
    <w:rsid w:val="000E2098"/>
    <w:rsid w:val="000E30BC"/>
    <w:rsid w:val="000E47FE"/>
    <w:rsid w:val="000E4A67"/>
    <w:rsid w:val="000E4B51"/>
    <w:rsid w:val="000E4CFD"/>
    <w:rsid w:val="000E4FAC"/>
    <w:rsid w:val="000E50D5"/>
    <w:rsid w:val="000E5622"/>
    <w:rsid w:val="000E59F8"/>
    <w:rsid w:val="000E5B07"/>
    <w:rsid w:val="000E5B5F"/>
    <w:rsid w:val="000E5DF2"/>
    <w:rsid w:val="000E5FF1"/>
    <w:rsid w:val="000E62F5"/>
    <w:rsid w:val="000E6A04"/>
    <w:rsid w:val="000E6E2F"/>
    <w:rsid w:val="000E6F13"/>
    <w:rsid w:val="000E71E4"/>
    <w:rsid w:val="000E746E"/>
    <w:rsid w:val="000E76DC"/>
    <w:rsid w:val="000E777F"/>
    <w:rsid w:val="000F02CA"/>
    <w:rsid w:val="000F05AD"/>
    <w:rsid w:val="000F12B6"/>
    <w:rsid w:val="000F16D7"/>
    <w:rsid w:val="000F174A"/>
    <w:rsid w:val="000F17FC"/>
    <w:rsid w:val="000F2720"/>
    <w:rsid w:val="000F2A85"/>
    <w:rsid w:val="000F308E"/>
    <w:rsid w:val="000F36DA"/>
    <w:rsid w:val="000F3E2A"/>
    <w:rsid w:val="000F4363"/>
    <w:rsid w:val="000F4C4F"/>
    <w:rsid w:val="000F53C8"/>
    <w:rsid w:val="000F53E4"/>
    <w:rsid w:val="000F5538"/>
    <w:rsid w:val="000F58AA"/>
    <w:rsid w:val="000F5D8B"/>
    <w:rsid w:val="000F5E7B"/>
    <w:rsid w:val="000F6113"/>
    <w:rsid w:val="000F6187"/>
    <w:rsid w:val="000F61AE"/>
    <w:rsid w:val="000F64FB"/>
    <w:rsid w:val="000F653E"/>
    <w:rsid w:val="000F6C36"/>
    <w:rsid w:val="000F73A4"/>
    <w:rsid w:val="000F77FB"/>
    <w:rsid w:val="000F7898"/>
    <w:rsid w:val="000F79D5"/>
    <w:rsid w:val="000F7DCF"/>
    <w:rsid w:val="0010032C"/>
    <w:rsid w:val="001005BA"/>
    <w:rsid w:val="00100860"/>
    <w:rsid w:val="0010094E"/>
    <w:rsid w:val="0010099D"/>
    <w:rsid w:val="00100F2C"/>
    <w:rsid w:val="00100FCB"/>
    <w:rsid w:val="001019C7"/>
    <w:rsid w:val="00101D25"/>
    <w:rsid w:val="00102087"/>
    <w:rsid w:val="0010217D"/>
    <w:rsid w:val="001029B4"/>
    <w:rsid w:val="00102A99"/>
    <w:rsid w:val="00102B0C"/>
    <w:rsid w:val="0010327E"/>
    <w:rsid w:val="001035B8"/>
    <w:rsid w:val="00103C3D"/>
    <w:rsid w:val="00103DEB"/>
    <w:rsid w:val="001043E4"/>
    <w:rsid w:val="00104479"/>
    <w:rsid w:val="001044E7"/>
    <w:rsid w:val="00104617"/>
    <w:rsid w:val="0010500F"/>
    <w:rsid w:val="00105309"/>
    <w:rsid w:val="001056A1"/>
    <w:rsid w:val="00105C44"/>
    <w:rsid w:val="00106088"/>
    <w:rsid w:val="00106870"/>
    <w:rsid w:val="00106D99"/>
    <w:rsid w:val="001072E3"/>
    <w:rsid w:val="00107469"/>
    <w:rsid w:val="0010753F"/>
    <w:rsid w:val="0010756C"/>
    <w:rsid w:val="0010761F"/>
    <w:rsid w:val="00107A4A"/>
    <w:rsid w:val="00107AB8"/>
    <w:rsid w:val="0011006D"/>
    <w:rsid w:val="00110A5E"/>
    <w:rsid w:val="001119A9"/>
    <w:rsid w:val="00111B70"/>
    <w:rsid w:val="00111EE3"/>
    <w:rsid w:val="00112006"/>
    <w:rsid w:val="001123BC"/>
    <w:rsid w:val="00112709"/>
    <w:rsid w:val="00112A0F"/>
    <w:rsid w:val="00112AF6"/>
    <w:rsid w:val="00112B7E"/>
    <w:rsid w:val="00112B92"/>
    <w:rsid w:val="00112E18"/>
    <w:rsid w:val="0011370D"/>
    <w:rsid w:val="00113C94"/>
    <w:rsid w:val="001140C1"/>
    <w:rsid w:val="001143BA"/>
    <w:rsid w:val="001148E7"/>
    <w:rsid w:val="00114C45"/>
    <w:rsid w:val="00114C86"/>
    <w:rsid w:val="00114E4C"/>
    <w:rsid w:val="0011530D"/>
    <w:rsid w:val="001157CF"/>
    <w:rsid w:val="001159A8"/>
    <w:rsid w:val="00115C3E"/>
    <w:rsid w:val="00116443"/>
    <w:rsid w:val="0011663E"/>
    <w:rsid w:val="00116921"/>
    <w:rsid w:val="00116BAA"/>
    <w:rsid w:val="00116CD7"/>
    <w:rsid w:val="00116E97"/>
    <w:rsid w:val="001177FE"/>
    <w:rsid w:val="001178F4"/>
    <w:rsid w:val="00117907"/>
    <w:rsid w:val="00120215"/>
    <w:rsid w:val="00120899"/>
    <w:rsid w:val="00120A61"/>
    <w:rsid w:val="001211CB"/>
    <w:rsid w:val="001217CC"/>
    <w:rsid w:val="0012292C"/>
    <w:rsid w:val="00123604"/>
    <w:rsid w:val="00123689"/>
    <w:rsid w:val="001236B2"/>
    <w:rsid w:val="00123BA1"/>
    <w:rsid w:val="00123C7E"/>
    <w:rsid w:val="001240FF"/>
    <w:rsid w:val="00124145"/>
    <w:rsid w:val="0012443D"/>
    <w:rsid w:val="00124B80"/>
    <w:rsid w:val="00125577"/>
    <w:rsid w:val="001258DE"/>
    <w:rsid w:val="001259E9"/>
    <w:rsid w:val="00125AA5"/>
    <w:rsid w:val="00125CEC"/>
    <w:rsid w:val="0012630C"/>
    <w:rsid w:val="00126440"/>
    <w:rsid w:val="00126C67"/>
    <w:rsid w:val="00127064"/>
    <w:rsid w:val="00127409"/>
    <w:rsid w:val="00127A09"/>
    <w:rsid w:val="00127B9C"/>
    <w:rsid w:val="001301B9"/>
    <w:rsid w:val="001305A0"/>
    <w:rsid w:val="00130EB6"/>
    <w:rsid w:val="00130F0C"/>
    <w:rsid w:val="00131386"/>
    <w:rsid w:val="001313BA"/>
    <w:rsid w:val="00131793"/>
    <w:rsid w:val="00131BBB"/>
    <w:rsid w:val="0013204E"/>
    <w:rsid w:val="0013208C"/>
    <w:rsid w:val="001321C8"/>
    <w:rsid w:val="00132233"/>
    <w:rsid w:val="0013253D"/>
    <w:rsid w:val="00132D1E"/>
    <w:rsid w:val="00132F2B"/>
    <w:rsid w:val="00133034"/>
    <w:rsid w:val="0013343D"/>
    <w:rsid w:val="001336D0"/>
    <w:rsid w:val="001336E3"/>
    <w:rsid w:val="00133782"/>
    <w:rsid w:val="00133897"/>
    <w:rsid w:val="00133961"/>
    <w:rsid w:val="00133BA8"/>
    <w:rsid w:val="001342E2"/>
    <w:rsid w:val="0013461F"/>
    <w:rsid w:val="00134E84"/>
    <w:rsid w:val="00134EBA"/>
    <w:rsid w:val="001352DB"/>
    <w:rsid w:val="00135B30"/>
    <w:rsid w:val="00135BBE"/>
    <w:rsid w:val="00135C2E"/>
    <w:rsid w:val="00135C9B"/>
    <w:rsid w:val="00136145"/>
    <w:rsid w:val="0013631A"/>
    <w:rsid w:val="00136321"/>
    <w:rsid w:val="0013658D"/>
    <w:rsid w:val="001366B5"/>
    <w:rsid w:val="00136BAE"/>
    <w:rsid w:val="00136BC9"/>
    <w:rsid w:val="00136DBD"/>
    <w:rsid w:val="00136EE1"/>
    <w:rsid w:val="001375EC"/>
    <w:rsid w:val="00137EDD"/>
    <w:rsid w:val="001400B9"/>
    <w:rsid w:val="0014022E"/>
    <w:rsid w:val="001405BD"/>
    <w:rsid w:val="00140A20"/>
    <w:rsid w:val="00140E56"/>
    <w:rsid w:val="00140EC6"/>
    <w:rsid w:val="00140F81"/>
    <w:rsid w:val="00141120"/>
    <w:rsid w:val="00141448"/>
    <w:rsid w:val="001416F0"/>
    <w:rsid w:val="00141C3E"/>
    <w:rsid w:val="00142663"/>
    <w:rsid w:val="00142A01"/>
    <w:rsid w:val="001431B1"/>
    <w:rsid w:val="00143772"/>
    <w:rsid w:val="00144265"/>
    <w:rsid w:val="00144305"/>
    <w:rsid w:val="0014430E"/>
    <w:rsid w:val="0014438B"/>
    <w:rsid w:val="00144BBA"/>
    <w:rsid w:val="00144DCD"/>
    <w:rsid w:val="00144FFD"/>
    <w:rsid w:val="0014510F"/>
    <w:rsid w:val="0014536B"/>
    <w:rsid w:val="001453E8"/>
    <w:rsid w:val="00145CBD"/>
    <w:rsid w:val="00146479"/>
    <w:rsid w:val="0014671D"/>
    <w:rsid w:val="001469C3"/>
    <w:rsid w:val="00146BDF"/>
    <w:rsid w:val="00146C9E"/>
    <w:rsid w:val="00146FEC"/>
    <w:rsid w:val="00147490"/>
    <w:rsid w:val="001475F0"/>
    <w:rsid w:val="00147B7C"/>
    <w:rsid w:val="00147C1E"/>
    <w:rsid w:val="00147CC5"/>
    <w:rsid w:val="00147EA6"/>
    <w:rsid w:val="00147F85"/>
    <w:rsid w:val="0015017F"/>
    <w:rsid w:val="00150683"/>
    <w:rsid w:val="0015085F"/>
    <w:rsid w:val="00150CB8"/>
    <w:rsid w:val="001513DF"/>
    <w:rsid w:val="00152269"/>
    <w:rsid w:val="00152402"/>
    <w:rsid w:val="00152471"/>
    <w:rsid w:val="00152C31"/>
    <w:rsid w:val="00152DAE"/>
    <w:rsid w:val="00152E51"/>
    <w:rsid w:val="00152F26"/>
    <w:rsid w:val="00152FEC"/>
    <w:rsid w:val="0015307D"/>
    <w:rsid w:val="001531B8"/>
    <w:rsid w:val="00153993"/>
    <w:rsid w:val="00153F9A"/>
    <w:rsid w:val="0015404F"/>
    <w:rsid w:val="001548DA"/>
    <w:rsid w:val="00154A1E"/>
    <w:rsid w:val="00154EF0"/>
    <w:rsid w:val="0015508D"/>
    <w:rsid w:val="0015522F"/>
    <w:rsid w:val="00155B37"/>
    <w:rsid w:val="00155EC0"/>
    <w:rsid w:val="00156402"/>
    <w:rsid w:val="00156451"/>
    <w:rsid w:val="001564BC"/>
    <w:rsid w:val="001565D7"/>
    <w:rsid w:val="001568EB"/>
    <w:rsid w:val="00156D29"/>
    <w:rsid w:val="001574C9"/>
    <w:rsid w:val="001578B6"/>
    <w:rsid w:val="00157AA4"/>
    <w:rsid w:val="00157CEF"/>
    <w:rsid w:val="00160542"/>
    <w:rsid w:val="001606F0"/>
    <w:rsid w:val="0016071A"/>
    <w:rsid w:val="0016071D"/>
    <w:rsid w:val="0016180E"/>
    <w:rsid w:val="00161B53"/>
    <w:rsid w:val="00161E17"/>
    <w:rsid w:val="00161E21"/>
    <w:rsid w:val="001620A5"/>
    <w:rsid w:val="00162DAD"/>
    <w:rsid w:val="00162DCA"/>
    <w:rsid w:val="00163577"/>
    <w:rsid w:val="001636DF"/>
    <w:rsid w:val="00163751"/>
    <w:rsid w:val="001637FD"/>
    <w:rsid w:val="00163908"/>
    <w:rsid w:val="00163967"/>
    <w:rsid w:val="001639A8"/>
    <w:rsid w:val="00163BEA"/>
    <w:rsid w:val="00163EF8"/>
    <w:rsid w:val="0016424E"/>
    <w:rsid w:val="001642EB"/>
    <w:rsid w:val="001648A2"/>
    <w:rsid w:val="001653B2"/>
    <w:rsid w:val="0016545F"/>
    <w:rsid w:val="00165905"/>
    <w:rsid w:val="00165AA0"/>
    <w:rsid w:val="001661EE"/>
    <w:rsid w:val="00166680"/>
    <w:rsid w:val="0016678D"/>
    <w:rsid w:val="00166990"/>
    <w:rsid w:val="00166BD6"/>
    <w:rsid w:val="00166C0D"/>
    <w:rsid w:val="00167929"/>
    <w:rsid w:val="00170097"/>
    <w:rsid w:val="00170953"/>
    <w:rsid w:val="00170D87"/>
    <w:rsid w:val="00170DE3"/>
    <w:rsid w:val="00170DF7"/>
    <w:rsid w:val="001710D3"/>
    <w:rsid w:val="001712D2"/>
    <w:rsid w:val="001719F4"/>
    <w:rsid w:val="00171C0B"/>
    <w:rsid w:val="001727C1"/>
    <w:rsid w:val="00173680"/>
    <w:rsid w:val="00173757"/>
    <w:rsid w:val="00173BEC"/>
    <w:rsid w:val="001741BC"/>
    <w:rsid w:val="00174453"/>
    <w:rsid w:val="001745E4"/>
    <w:rsid w:val="00174DF2"/>
    <w:rsid w:val="00175164"/>
    <w:rsid w:val="0017594E"/>
    <w:rsid w:val="00175B0B"/>
    <w:rsid w:val="00175BAE"/>
    <w:rsid w:val="00175C90"/>
    <w:rsid w:val="00176238"/>
    <w:rsid w:val="00176C20"/>
    <w:rsid w:val="00176E2C"/>
    <w:rsid w:val="00177275"/>
    <w:rsid w:val="001772DC"/>
    <w:rsid w:val="00177609"/>
    <w:rsid w:val="001776C5"/>
    <w:rsid w:val="0018024A"/>
    <w:rsid w:val="0018029D"/>
    <w:rsid w:val="0018031A"/>
    <w:rsid w:val="001809EF"/>
    <w:rsid w:val="00180C7A"/>
    <w:rsid w:val="001813A3"/>
    <w:rsid w:val="001818DF"/>
    <w:rsid w:val="00181A8F"/>
    <w:rsid w:val="00182051"/>
    <w:rsid w:val="00182D95"/>
    <w:rsid w:val="00183111"/>
    <w:rsid w:val="00183182"/>
    <w:rsid w:val="00183A54"/>
    <w:rsid w:val="00183CE0"/>
    <w:rsid w:val="00183DEC"/>
    <w:rsid w:val="00183FDC"/>
    <w:rsid w:val="00184591"/>
    <w:rsid w:val="00184C5E"/>
    <w:rsid w:val="00184E8C"/>
    <w:rsid w:val="001859A6"/>
    <w:rsid w:val="001859F6"/>
    <w:rsid w:val="00185A83"/>
    <w:rsid w:val="00185F07"/>
    <w:rsid w:val="00186A73"/>
    <w:rsid w:val="00186CCA"/>
    <w:rsid w:val="00187331"/>
    <w:rsid w:val="0018763C"/>
    <w:rsid w:val="001876EA"/>
    <w:rsid w:val="0018778D"/>
    <w:rsid w:val="00187DE5"/>
    <w:rsid w:val="001900ED"/>
    <w:rsid w:val="0019031B"/>
    <w:rsid w:val="001906CE"/>
    <w:rsid w:val="0019074E"/>
    <w:rsid w:val="001907AA"/>
    <w:rsid w:val="001907F3"/>
    <w:rsid w:val="00190973"/>
    <w:rsid w:val="001909E8"/>
    <w:rsid w:val="00190D30"/>
    <w:rsid w:val="00190E1A"/>
    <w:rsid w:val="00191803"/>
    <w:rsid w:val="00191F96"/>
    <w:rsid w:val="00192332"/>
    <w:rsid w:val="00192876"/>
    <w:rsid w:val="00192943"/>
    <w:rsid w:val="0019299C"/>
    <w:rsid w:val="00193558"/>
    <w:rsid w:val="00193597"/>
    <w:rsid w:val="00193F1F"/>
    <w:rsid w:val="00194298"/>
    <w:rsid w:val="001943F3"/>
    <w:rsid w:val="001943FE"/>
    <w:rsid w:val="00195276"/>
    <w:rsid w:val="00196776"/>
    <w:rsid w:val="0019678C"/>
    <w:rsid w:val="0019699D"/>
    <w:rsid w:val="001969BD"/>
    <w:rsid w:val="001969F0"/>
    <w:rsid w:val="00196BCA"/>
    <w:rsid w:val="001971E1"/>
    <w:rsid w:val="00197A51"/>
    <w:rsid w:val="00197E3E"/>
    <w:rsid w:val="001A000F"/>
    <w:rsid w:val="001A01B2"/>
    <w:rsid w:val="001A02C9"/>
    <w:rsid w:val="001A1E83"/>
    <w:rsid w:val="001A1FCB"/>
    <w:rsid w:val="001A22B6"/>
    <w:rsid w:val="001A2890"/>
    <w:rsid w:val="001A3104"/>
    <w:rsid w:val="001A359D"/>
    <w:rsid w:val="001A375A"/>
    <w:rsid w:val="001A3A44"/>
    <w:rsid w:val="001A3E6F"/>
    <w:rsid w:val="001A42A6"/>
    <w:rsid w:val="001A496B"/>
    <w:rsid w:val="001A4C38"/>
    <w:rsid w:val="001A5046"/>
    <w:rsid w:val="001A51A9"/>
    <w:rsid w:val="001A528C"/>
    <w:rsid w:val="001A606F"/>
    <w:rsid w:val="001A630E"/>
    <w:rsid w:val="001A655A"/>
    <w:rsid w:val="001A6685"/>
    <w:rsid w:val="001A66D6"/>
    <w:rsid w:val="001A6798"/>
    <w:rsid w:val="001A6B30"/>
    <w:rsid w:val="001A6BD2"/>
    <w:rsid w:val="001A7230"/>
    <w:rsid w:val="001A747C"/>
    <w:rsid w:val="001A7899"/>
    <w:rsid w:val="001A78D9"/>
    <w:rsid w:val="001A7BB4"/>
    <w:rsid w:val="001A7DC7"/>
    <w:rsid w:val="001A7FDB"/>
    <w:rsid w:val="001B00C6"/>
    <w:rsid w:val="001B0A68"/>
    <w:rsid w:val="001B0AA1"/>
    <w:rsid w:val="001B0F55"/>
    <w:rsid w:val="001B1451"/>
    <w:rsid w:val="001B1F5F"/>
    <w:rsid w:val="001B2343"/>
    <w:rsid w:val="001B236D"/>
    <w:rsid w:val="001B26B6"/>
    <w:rsid w:val="001B29BC"/>
    <w:rsid w:val="001B3002"/>
    <w:rsid w:val="001B3120"/>
    <w:rsid w:val="001B314F"/>
    <w:rsid w:val="001B356A"/>
    <w:rsid w:val="001B35DA"/>
    <w:rsid w:val="001B3A7F"/>
    <w:rsid w:val="001B3BFE"/>
    <w:rsid w:val="001B4180"/>
    <w:rsid w:val="001B5206"/>
    <w:rsid w:val="001B53A5"/>
    <w:rsid w:val="001B5758"/>
    <w:rsid w:val="001B6601"/>
    <w:rsid w:val="001B673C"/>
    <w:rsid w:val="001B6B8C"/>
    <w:rsid w:val="001B6BA5"/>
    <w:rsid w:val="001B6C0B"/>
    <w:rsid w:val="001B6D1E"/>
    <w:rsid w:val="001B756B"/>
    <w:rsid w:val="001B7573"/>
    <w:rsid w:val="001C06A4"/>
    <w:rsid w:val="001C0B74"/>
    <w:rsid w:val="001C11A0"/>
    <w:rsid w:val="001C1628"/>
    <w:rsid w:val="001C1657"/>
    <w:rsid w:val="001C1789"/>
    <w:rsid w:val="001C17D5"/>
    <w:rsid w:val="001C181F"/>
    <w:rsid w:val="001C1D2B"/>
    <w:rsid w:val="001C1E1F"/>
    <w:rsid w:val="001C1E21"/>
    <w:rsid w:val="001C20E8"/>
    <w:rsid w:val="001C2DA6"/>
    <w:rsid w:val="001C2F21"/>
    <w:rsid w:val="001C30E4"/>
    <w:rsid w:val="001C33C3"/>
    <w:rsid w:val="001C35DB"/>
    <w:rsid w:val="001C36BC"/>
    <w:rsid w:val="001C3844"/>
    <w:rsid w:val="001C3B31"/>
    <w:rsid w:val="001C3C03"/>
    <w:rsid w:val="001C4024"/>
    <w:rsid w:val="001C40BD"/>
    <w:rsid w:val="001C434E"/>
    <w:rsid w:val="001C4755"/>
    <w:rsid w:val="001C4930"/>
    <w:rsid w:val="001C4D04"/>
    <w:rsid w:val="001C4DF2"/>
    <w:rsid w:val="001C505D"/>
    <w:rsid w:val="001C5189"/>
    <w:rsid w:val="001C5445"/>
    <w:rsid w:val="001C5B16"/>
    <w:rsid w:val="001C5B6A"/>
    <w:rsid w:val="001C5F0B"/>
    <w:rsid w:val="001C674D"/>
    <w:rsid w:val="001C68AE"/>
    <w:rsid w:val="001C6AC3"/>
    <w:rsid w:val="001C6AD3"/>
    <w:rsid w:val="001C6CEA"/>
    <w:rsid w:val="001C6EC6"/>
    <w:rsid w:val="001C7176"/>
    <w:rsid w:val="001C774C"/>
    <w:rsid w:val="001C7770"/>
    <w:rsid w:val="001C77C9"/>
    <w:rsid w:val="001D01FC"/>
    <w:rsid w:val="001D0253"/>
    <w:rsid w:val="001D04B8"/>
    <w:rsid w:val="001D07D2"/>
    <w:rsid w:val="001D0899"/>
    <w:rsid w:val="001D0A01"/>
    <w:rsid w:val="001D10F2"/>
    <w:rsid w:val="001D2168"/>
    <w:rsid w:val="001D2915"/>
    <w:rsid w:val="001D37A1"/>
    <w:rsid w:val="001D388A"/>
    <w:rsid w:val="001D3C84"/>
    <w:rsid w:val="001D41B4"/>
    <w:rsid w:val="001D42D0"/>
    <w:rsid w:val="001D44C0"/>
    <w:rsid w:val="001D44FC"/>
    <w:rsid w:val="001D4981"/>
    <w:rsid w:val="001D4B22"/>
    <w:rsid w:val="001D4EC4"/>
    <w:rsid w:val="001D525C"/>
    <w:rsid w:val="001D55C5"/>
    <w:rsid w:val="001D5918"/>
    <w:rsid w:val="001D5971"/>
    <w:rsid w:val="001D5FDA"/>
    <w:rsid w:val="001D641C"/>
    <w:rsid w:val="001D645F"/>
    <w:rsid w:val="001D68F9"/>
    <w:rsid w:val="001D6C57"/>
    <w:rsid w:val="001D6D24"/>
    <w:rsid w:val="001D73F1"/>
    <w:rsid w:val="001D7501"/>
    <w:rsid w:val="001D7652"/>
    <w:rsid w:val="001D78B3"/>
    <w:rsid w:val="001D7911"/>
    <w:rsid w:val="001D7AE6"/>
    <w:rsid w:val="001E0044"/>
    <w:rsid w:val="001E01F6"/>
    <w:rsid w:val="001E0AE2"/>
    <w:rsid w:val="001E0E45"/>
    <w:rsid w:val="001E1047"/>
    <w:rsid w:val="001E1079"/>
    <w:rsid w:val="001E1102"/>
    <w:rsid w:val="001E124B"/>
    <w:rsid w:val="001E1462"/>
    <w:rsid w:val="001E14DD"/>
    <w:rsid w:val="001E1793"/>
    <w:rsid w:val="001E1BA3"/>
    <w:rsid w:val="001E2049"/>
    <w:rsid w:val="001E278B"/>
    <w:rsid w:val="001E278D"/>
    <w:rsid w:val="001E27ED"/>
    <w:rsid w:val="001E3267"/>
    <w:rsid w:val="001E3E83"/>
    <w:rsid w:val="001E3FAC"/>
    <w:rsid w:val="001E3FC7"/>
    <w:rsid w:val="001E40F5"/>
    <w:rsid w:val="001E4CCA"/>
    <w:rsid w:val="001E50E2"/>
    <w:rsid w:val="001E5471"/>
    <w:rsid w:val="001E548E"/>
    <w:rsid w:val="001E5542"/>
    <w:rsid w:val="001E5945"/>
    <w:rsid w:val="001E5E2E"/>
    <w:rsid w:val="001E5EDA"/>
    <w:rsid w:val="001E65F9"/>
    <w:rsid w:val="001E6C97"/>
    <w:rsid w:val="001E77CD"/>
    <w:rsid w:val="001E7C56"/>
    <w:rsid w:val="001E7CE6"/>
    <w:rsid w:val="001E7F45"/>
    <w:rsid w:val="001F0445"/>
    <w:rsid w:val="001F0519"/>
    <w:rsid w:val="001F05B2"/>
    <w:rsid w:val="001F05D2"/>
    <w:rsid w:val="001F0DFC"/>
    <w:rsid w:val="001F0EC6"/>
    <w:rsid w:val="001F0FB8"/>
    <w:rsid w:val="001F1A6F"/>
    <w:rsid w:val="001F210A"/>
    <w:rsid w:val="001F2294"/>
    <w:rsid w:val="001F2424"/>
    <w:rsid w:val="001F285E"/>
    <w:rsid w:val="001F320E"/>
    <w:rsid w:val="001F3642"/>
    <w:rsid w:val="001F3DCC"/>
    <w:rsid w:val="001F4610"/>
    <w:rsid w:val="001F4E6D"/>
    <w:rsid w:val="001F5127"/>
    <w:rsid w:val="001F52B8"/>
    <w:rsid w:val="001F5948"/>
    <w:rsid w:val="001F597B"/>
    <w:rsid w:val="001F5AC1"/>
    <w:rsid w:val="001F5AF6"/>
    <w:rsid w:val="001F5ECD"/>
    <w:rsid w:val="001F5F3A"/>
    <w:rsid w:val="001F5FE7"/>
    <w:rsid w:val="001F6328"/>
    <w:rsid w:val="001F6367"/>
    <w:rsid w:val="001F64FA"/>
    <w:rsid w:val="001F67E0"/>
    <w:rsid w:val="001F67FD"/>
    <w:rsid w:val="001F6939"/>
    <w:rsid w:val="001F6B19"/>
    <w:rsid w:val="001F6C6D"/>
    <w:rsid w:val="001F6DBC"/>
    <w:rsid w:val="001F71AF"/>
    <w:rsid w:val="001F76EE"/>
    <w:rsid w:val="001F79B8"/>
    <w:rsid w:val="001F7B0A"/>
    <w:rsid w:val="0020039D"/>
    <w:rsid w:val="002003E7"/>
    <w:rsid w:val="00200445"/>
    <w:rsid w:val="0020097E"/>
    <w:rsid w:val="00200ADC"/>
    <w:rsid w:val="00200EC2"/>
    <w:rsid w:val="00200F46"/>
    <w:rsid w:val="00201207"/>
    <w:rsid w:val="00201377"/>
    <w:rsid w:val="00201B96"/>
    <w:rsid w:val="00201ECE"/>
    <w:rsid w:val="002020AA"/>
    <w:rsid w:val="00202459"/>
    <w:rsid w:val="0020274F"/>
    <w:rsid w:val="00202A2A"/>
    <w:rsid w:val="00202C9E"/>
    <w:rsid w:val="002030B7"/>
    <w:rsid w:val="002031DA"/>
    <w:rsid w:val="002034DA"/>
    <w:rsid w:val="0020358E"/>
    <w:rsid w:val="00203D02"/>
    <w:rsid w:val="00203EED"/>
    <w:rsid w:val="002040A0"/>
    <w:rsid w:val="00204132"/>
    <w:rsid w:val="00204431"/>
    <w:rsid w:val="0020459B"/>
    <w:rsid w:val="00204987"/>
    <w:rsid w:val="0020517F"/>
    <w:rsid w:val="002051D9"/>
    <w:rsid w:val="002054D3"/>
    <w:rsid w:val="002055B1"/>
    <w:rsid w:val="00205C68"/>
    <w:rsid w:val="002060C9"/>
    <w:rsid w:val="002066C8"/>
    <w:rsid w:val="00206C82"/>
    <w:rsid w:val="00207036"/>
    <w:rsid w:val="002070C5"/>
    <w:rsid w:val="0020786C"/>
    <w:rsid w:val="00207941"/>
    <w:rsid w:val="00207B61"/>
    <w:rsid w:val="00207DE1"/>
    <w:rsid w:val="00207E21"/>
    <w:rsid w:val="0021013F"/>
    <w:rsid w:val="0021022B"/>
    <w:rsid w:val="00210694"/>
    <w:rsid w:val="0021086D"/>
    <w:rsid w:val="0021090A"/>
    <w:rsid w:val="0021197D"/>
    <w:rsid w:val="00211994"/>
    <w:rsid w:val="00211A6A"/>
    <w:rsid w:val="00211E0F"/>
    <w:rsid w:val="0021250C"/>
    <w:rsid w:val="0021270C"/>
    <w:rsid w:val="002128AD"/>
    <w:rsid w:val="00212EF8"/>
    <w:rsid w:val="002130C0"/>
    <w:rsid w:val="00213F64"/>
    <w:rsid w:val="0021489D"/>
    <w:rsid w:val="00214A43"/>
    <w:rsid w:val="00214AE2"/>
    <w:rsid w:val="00214AFB"/>
    <w:rsid w:val="002158D0"/>
    <w:rsid w:val="002159F5"/>
    <w:rsid w:val="00215ACF"/>
    <w:rsid w:val="0021653E"/>
    <w:rsid w:val="00216D0B"/>
    <w:rsid w:val="00216F71"/>
    <w:rsid w:val="00216FE1"/>
    <w:rsid w:val="00217430"/>
    <w:rsid w:val="00217556"/>
    <w:rsid w:val="00217631"/>
    <w:rsid w:val="002176E5"/>
    <w:rsid w:val="00217A15"/>
    <w:rsid w:val="00217E80"/>
    <w:rsid w:val="00220112"/>
    <w:rsid w:val="002201B7"/>
    <w:rsid w:val="002203B7"/>
    <w:rsid w:val="0022097A"/>
    <w:rsid w:val="00220D98"/>
    <w:rsid w:val="00220E7E"/>
    <w:rsid w:val="0022116C"/>
    <w:rsid w:val="0022134C"/>
    <w:rsid w:val="0022157B"/>
    <w:rsid w:val="00221698"/>
    <w:rsid w:val="00221A06"/>
    <w:rsid w:val="00221B30"/>
    <w:rsid w:val="00221EFC"/>
    <w:rsid w:val="00221F18"/>
    <w:rsid w:val="00222087"/>
    <w:rsid w:val="0022208F"/>
    <w:rsid w:val="0022240C"/>
    <w:rsid w:val="00222554"/>
    <w:rsid w:val="00222889"/>
    <w:rsid w:val="00222AA6"/>
    <w:rsid w:val="00223349"/>
    <w:rsid w:val="00223AF8"/>
    <w:rsid w:val="00223F35"/>
    <w:rsid w:val="00224645"/>
    <w:rsid w:val="002246D7"/>
    <w:rsid w:val="0022492C"/>
    <w:rsid w:val="00224B22"/>
    <w:rsid w:val="00225068"/>
    <w:rsid w:val="0022529E"/>
    <w:rsid w:val="002254D1"/>
    <w:rsid w:val="00225D5B"/>
    <w:rsid w:val="002264AD"/>
    <w:rsid w:val="00226547"/>
    <w:rsid w:val="002265BB"/>
    <w:rsid w:val="00226A81"/>
    <w:rsid w:val="002271BA"/>
    <w:rsid w:val="00227399"/>
    <w:rsid w:val="002301CD"/>
    <w:rsid w:val="0023027D"/>
    <w:rsid w:val="00230796"/>
    <w:rsid w:val="00230E32"/>
    <w:rsid w:val="00230E8E"/>
    <w:rsid w:val="00231148"/>
    <w:rsid w:val="00231708"/>
    <w:rsid w:val="00231B8A"/>
    <w:rsid w:val="00231DA4"/>
    <w:rsid w:val="002320DD"/>
    <w:rsid w:val="002320F1"/>
    <w:rsid w:val="002321F8"/>
    <w:rsid w:val="002322A3"/>
    <w:rsid w:val="00232411"/>
    <w:rsid w:val="00232DAF"/>
    <w:rsid w:val="002336E8"/>
    <w:rsid w:val="002339E2"/>
    <w:rsid w:val="00233BCD"/>
    <w:rsid w:val="00233D46"/>
    <w:rsid w:val="00233F84"/>
    <w:rsid w:val="002340DC"/>
    <w:rsid w:val="0023418C"/>
    <w:rsid w:val="00234331"/>
    <w:rsid w:val="00234462"/>
    <w:rsid w:val="00234677"/>
    <w:rsid w:val="0023481B"/>
    <w:rsid w:val="00234C4C"/>
    <w:rsid w:val="00235016"/>
    <w:rsid w:val="0023522E"/>
    <w:rsid w:val="002354DB"/>
    <w:rsid w:val="00235C04"/>
    <w:rsid w:val="00235D29"/>
    <w:rsid w:val="002361B4"/>
    <w:rsid w:val="002362A7"/>
    <w:rsid w:val="0023643A"/>
    <w:rsid w:val="002369ED"/>
    <w:rsid w:val="00236C0A"/>
    <w:rsid w:val="00236C87"/>
    <w:rsid w:val="002372B6"/>
    <w:rsid w:val="002373E5"/>
    <w:rsid w:val="00237580"/>
    <w:rsid w:val="00237B01"/>
    <w:rsid w:val="00237E1F"/>
    <w:rsid w:val="00237F29"/>
    <w:rsid w:val="002400B8"/>
    <w:rsid w:val="002404A0"/>
    <w:rsid w:val="00240DCE"/>
    <w:rsid w:val="00241009"/>
    <w:rsid w:val="00241131"/>
    <w:rsid w:val="002415E7"/>
    <w:rsid w:val="00241E36"/>
    <w:rsid w:val="00242260"/>
    <w:rsid w:val="00242806"/>
    <w:rsid w:val="002429C6"/>
    <w:rsid w:val="00242BF2"/>
    <w:rsid w:val="0024329F"/>
    <w:rsid w:val="0024392B"/>
    <w:rsid w:val="00243CE0"/>
    <w:rsid w:val="00243E72"/>
    <w:rsid w:val="0024453A"/>
    <w:rsid w:val="002449CC"/>
    <w:rsid w:val="00244A7A"/>
    <w:rsid w:val="0024518A"/>
    <w:rsid w:val="0024531F"/>
    <w:rsid w:val="00245495"/>
    <w:rsid w:val="002459E9"/>
    <w:rsid w:val="00245D72"/>
    <w:rsid w:val="00246353"/>
    <w:rsid w:val="002463D1"/>
    <w:rsid w:val="00246437"/>
    <w:rsid w:val="00246498"/>
    <w:rsid w:val="002464F7"/>
    <w:rsid w:val="0024653D"/>
    <w:rsid w:val="002466A4"/>
    <w:rsid w:val="002466BD"/>
    <w:rsid w:val="00246DC3"/>
    <w:rsid w:val="00246EDC"/>
    <w:rsid w:val="00246FA2"/>
    <w:rsid w:val="00247273"/>
    <w:rsid w:val="0024736B"/>
    <w:rsid w:val="0024738B"/>
    <w:rsid w:val="00247AC0"/>
    <w:rsid w:val="00247CB4"/>
    <w:rsid w:val="002508F8"/>
    <w:rsid w:val="00250AFD"/>
    <w:rsid w:val="00250DC0"/>
    <w:rsid w:val="0025137D"/>
    <w:rsid w:val="002513B2"/>
    <w:rsid w:val="002513B6"/>
    <w:rsid w:val="00251AD9"/>
    <w:rsid w:val="00251ADA"/>
    <w:rsid w:val="00251E19"/>
    <w:rsid w:val="00252E59"/>
    <w:rsid w:val="00252EE7"/>
    <w:rsid w:val="00252F36"/>
    <w:rsid w:val="00253689"/>
    <w:rsid w:val="0025391B"/>
    <w:rsid w:val="00254114"/>
    <w:rsid w:val="002542FE"/>
    <w:rsid w:val="002543A3"/>
    <w:rsid w:val="002553B1"/>
    <w:rsid w:val="0025593F"/>
    <w:rsid w:val="00255B9F"/>
    <w:rsid w:val="0025662C"/>
    <w:rsid w:val="00257037"/>
    <w:rsid w:val="002570A7"/>
    <w:rsid w:val="0025710A"/>
    <w:rsid w:val="002572AB"/>
    <w:rsid w:val="0025787D"/>
    <w:rsid w:val="00257EDF"/>
    <w:rsid w:val="00260048"/>
    <w:rsid w:val="00260456"/>
    <w:rsid w:val="00260589"/>
    <w:rsid w:val="00260672"/>
    <w:rsid w:val="002607CF"/>
    <w:rsid w:val="00260912"/>
    <w:rsid w:val="00260B3D"/>
    <w:rsid w:val="00260C4D"/>
    <w:rsid w:val="00260D40"/>
    <w:rsid w:val="00260E84"/>
    <w:rsid w:val="0026110A"/>
    <w:rsid w:val="00261135"/>
    <w:rsid w:val="002614A6"/>
    <w:rsid w:val="0026152B"/>
    <w:rsid w:val="0026175E"/>
    <w:rsid w:val="0026181B"/>
    <w:rsid w:val="00261CCB"/>
    <w:rsid w:val="00262015"/>
    <w:rsid w:val="002621FC"/>
    <w:rsid w:val="0026226F"/>
    <w:rsid w:val="002623C1"/>
    <w:rsid w:val="0026263C"/>
    <w:rsid w:val="002629D2"/>
    <w:rsid w:val="00262E46"/>
    <w:rsid w:val="00262F15"/>
    <w:rsid w:val="00262F91"/>
    <w:rsid w:val="00263547"/>
    <w:rsid w:val="002637C3"/>
    <w:rsid w:val="00263A43"/>
    <w:rsid w:val="00263BAA"/>
    <w:rsid w:val="002640D5"/>
    <w:rsid w:val="00264320"/>
    <w:rsid w:val="0026455E"/>
    <w:rsid w:val="002650B4"/>
    <w:rsid w:val="002651FA"/>
    <w:rsid w:val="0026526C"/>
    <w:rsid w:val="002654F8"/>
    <w:rsid w:val="00265B6E"/>
    <w:rsid w:val="00265D4B"/>
    <w:rsid w:val="00265E34"/>
    <w:rsid w:val="0026650A"/>
    <w:rsid w:val="002665F0"/>
    <w:rsid w:val="00266735"/>
    <w:rsid w:val="002668F2"/>
    <w:rsid w:val="0026710C"/>
    <w:rsid w:val="00267118"/>
    <w:rsid w:val="0026733A"/>
    <w:rsid w:val="00267DE7"/>
    <w:rsid w:val="00267FF0"/>
    <w:rsid w:val="00270004"/>
    <w:rsid w:val="00270061"/>
    <w:rsid w:val="00270609"/>
    <w:rsid w:val="002714F1"/>
    <w:rsid w:val="00271659"/>
    <w:rsid w:val="00271F01"/>
    <w:rsid w:val="00271F7C"/>
    <w:rsid w:val="00272166"/>
    <w:rsid w:val="0027220E"/>
    <w:rsid w:val="0027262E"/>
    <w:rsid w:val="00272FD7"/>
    <w:rsid w:val="00273224"/>
    <w:rsid w:val="00273399"/>
    <w:rsid w:val="002738DD"/>
    <w:rsid w:val="00273D27"/>
    <w:rsid w:val="00273F34"/>
    <w:rsid w:val="00274181"/>
    <w:rsid w:val="002743C0"/>
    <w:rsid w:val="002744D7"/>
    <w:rsid w:val="0027484D"/>
    <w:rsid w:val="00274877"/>
    <w:rsid w:val="00274E8A"/>
    <w:rsid w:val="00275062"/>
    <w:rsid w:val="002755FB"/>
    <w:rsid w:val="00275784"/>
    <w:rsid w:val="0027613A"/>
    <w:rsid w:val="0027628B"/>
    <w:rsid w:val="00276524"/>
    <w:rsid w:val="00276E51"/>
    <w:rsid w:val="0027703B"/>
    <w:rsid w:val="0027709E"/>
    <w:rsid w:val="002773B3"/>
    <w:rsid w:val="00277607"/>
    <w:rsid w:val="00277878"/>
    <w:rsid w:val="00277884"/>
    <w:rsid w:val="002801E1"/>
    <w:rsid w:val="002805D0"/>
    <w:rsid w:val="002808F1"/>
    <w:rsid w:val="00280D8D"/>
    <w:rsid w:val="00280F4E"/>
    <w:rsid w:val="00281655"/>
    <w:rsid w:val="00281B3F"/>
    <w:rsid w:val="00282305"/>
    <w:rsid w:val="00282355"/>
    <w:rsid w:val="00282549"/>
    <w:rsid w:val="002828B0"/>
    <w:rsid w:val="0028352B"/>
    <w:rsid w:val="0028384D"/>
    <w:rsid w:val="00283A9E"/>
    <w:rsid w:val="00283E3D"/>
    <w:rsid w:val="002844A7"/>
    <w:rsid w:val="002846A4"/>
    <w:rsid w:val="0028499E"/>
    <w:rsid w:val="002849D9"/>
    <w:rsid w:val="00284A13"/>
    <w:rsid w:val="00284A81"/>
    <w:rsid w:val="00285263"/>
    <w:rsid w:val="002853B6"/>
    <w:rsid w:val="00285455"/>
    <w:rsid w:val="002858D8"/>
    <w:rsid w:val="00285A02"/>
    <w:rsid w:val="00285B20"/>
    <w:rsid w:val="00285B9A"/>
    <w:rsid w:val="00285D76"/>
    <w:rsid w:val="00285D8B"/>
    <w:rsid w:val="00286091"/>
    <w:rsid w:val="002861D2"/>
    <w:rsid w:val="00286574"/>
    <w:rsid w:val="00286625"/>
    <w:rsid w:val="00286782"/>
    <w:rsid w:val="00286960"/>
    <w:rsid w:val="00286AB0"/>
    <w:rsid w:val="00286BDA"/>
    <w:rsid w:val="00286DC4"/>
    <w:rsid w:val="00286DF1"/>
    <w:rsid w:val="002875BD"/>
    <w:rsid w:val="002878FB"/>
    <w:rsid w:val="00287984"/>
    <w:rsid w:val="00287B65"/>
    <w:rsid w:val="00290099"/>
    <w:rsid w:val="00290113"/>
    <w:rsid w:val="002902D0"/>
    <w:rsid w:val="00290D8A"/>
    <w:rsid w:val="002912FA"/>
    <w:rsid w:val="00291356"/>
    <w:rsid w:val="00291363"/>
    <w:rsid w:val="00291FEB"/>
    <w:rsid w:val="00292096"/>
    <w:rsid w:val="002920A6"/>
    <w:rsid w:val="002921EC"/>
    <w:rsid w:val="002923B4"/>
    <w:rsid w:val="00292CBC"/>
    <w:rsid w:val="00292CE8"/>
    <w:rsid w:val="00292DAE"/>
    <w:rsid w:val="00293726"/>
    <w:rsid w:val="0029378B"/>
    <w:rsid w:val="0029396E"/>
    <w:rsid w:val="00293A8B"/>
    <w:rsid w:val="00293EF1"/>
    <w:rsid w:val="002941B4"/>
    <w:rsid w:val="0029422F"/>
    <w:rsid w:val="002945B4"/>
    <w:rsid w:val="002945D1"/>
    <w:rsid w:val="002949EB"/>
    <w:rsid w:val="00294C2A"/>
    <w:rsid w:val="00295A27"/>
    <w:rsid w:val="00295B57"/>
    <w:rsid w:val="00295FB3"/>
    <w:rsid w:val="002962E6"/>
    <w:rsid w:val="002962EF"/>
    <w:rsid w:val="002963AD"/>
    <w:rsid w:val="0029661A"/>
    <w:rsid w:val="0029669C"/>
    <w:rsid w:val="002967F9"/>
    <w:rsid w:val="00296906"/>
    <w:rsid w:val="00297AB5"/>
    <w:rsid w:val="002A028C"/>
    <w:rsid w:val="002A06F8"/>
    <w:rsid w:val="002A0808"/>
    <w:rsid w:val="002A0DD1"/>
    <w:rsid w:val="002A120C"/>
    <w:rsid w:val="002A1358"/>
    <w:rsid w:val="002A14DC"/>
    <w:rsid w:val="002A1640"/>
    <w:rsid w:val="002A1671"/>
    <w:rsid w:val="002A16B6"/>
    <w:rsid w:val="002A2066"/>
    <w:rsid w:val="002A236A"/>
    <w:rsid w:val="002A25F2"/>
    <w:rsid w:val="002A26AE"/>
    <w:rsid w:val="002A2806"/>
    <w:rsid w:val="002A2C1B"/>
    <w:rsid w:val="002A3292"/>
    <w:rsid w:val="002A33ED"/>
    <w:rsid w:val="002A37D5"/>
    <w:rsid w:val="002A396A"/>
    <w:rsid w:val="002A4314"/>
    <w:rsid w:val="002A4336"/>
    <w:rsid w:val="002A471A"/>
    <w:rsid w:val="002A4834"/>
    <w:rsid w:val="002A4F8A"/>
    <w:rsid w:val="002A52B9"/>
    <w:rsid w:val="002A52D2"/>
    <w:rsid w:val="002A563B"/>
    <w:rsid w:val="002A5A61"/>
    <w:rsid w:val="002A5B11"/>
    <w:rsid w:val="002A5CB1"/>
    <w:rsid w:val="002A5FC3"/>
    <w:rsid w:val="002A656F"/>
    <w:rsid w:val="002A66A2"/>
    <w:rsid w:val="002A66DA"/>
    <w:rsid w:val="002A6821"/>
    <w:rsid w:val="002A683F"/>
    <w:rsid w:val="002A69C8"/>
    <w:rsid w:val="002A6A72"/>
    <w:rsid w:val="002A6CE3"/>
    <w:rsid w:val="002A6D64"/>
    <w:rsid w:val="002A6EAF"/>
    <w:rsid w:val="002A7245"/>
    <w:rsid w:val="002A7BB9"/>
    <w:rsid w:val="002A7DAB"/>
    <w:rsid w:val="002A7E9C"/>
    <w:rsid w:val="002A7F48"/>
    <w:rsid w:val="002B02D2"/>
    <w:rsid w:val="002B037D"/>
    <w:rsid w:val="002B04C1"/>
    <w:rsid w:val="002B0654"/>
    <w:rsid w:val="002B0A3E"/>
    <w:rsid w:val="002B0A83"/>
    <w:rsid w:val="002B0DFE"/>
    <w:rsid w:val="002B0F82"/>
    <w:rsid w:val="002B175A"/>
    <w:rsid w:val="002B19C0"/>
    <w:rsid w:val="002B1CB3"/>
    <w:rsid w:val="002B1D7A"/>
    <w:rsid w:val="002B1F8D"/>
    <w:rsid w:val="002B23F6"/>
    <w:rsid w:val="002B2672"/>
    <w:rsid w:val="002B26AB"/>
    <w:rsid w:val="002B26F8"/>
    <w:rsid w:val="002B3870"/>
    <w:rsid w:val="002B3939"/>
    <w:rsid w:val="002B4AC9"/>
    <w:rsid w:val="002B4AD2"/>
    <w:rsid w:val="002B52FD"/>
    <w:rsid w:val="002B574A"/>
    <w:rsid w:val="002B57DA"/>
    <w:rsid w:val="002B5A03"/>
    <w:rsid w:val="002B5B10"/>
    <w:rsid w:val="002B5C9C"/>
    <w:rsid w:val="002B6559"/>
    <w:rsid w:val="002B669F"/>
    <w:rsid w:val="002B6C23"/>
    <w:rsid w:val="002B71DF"/>
    <w:rsid w:val="002B7524"/>
    <w:rsid w:val="002B7A45"/>
    <w:rsid w:val="002C04FB"/>
    <w:rsid w:val="002C0FA3"/>
    <w:rsid w:val="002C14A3"/>
    <w:rsid w:val="002C17D4"/>
    <w:rsid w:val="002C1C85"/>
    <w:rsid w:val="002C1D00"/>
    <w:rsid w:val="002C2220"/>
    <w:rsid w:val="002C2520"/>
    <w:rsid w:val="002C294E"/>
    <w:rsid w:val="002C2B35"/>
    <w:rsid w:val="002C2B74"/>
    <w:rsid w:val="002C3309"/>
    <w:rsid w:val="002C3447"/>
    <w:rsid w:val="002C3621"/>
    <w:rsid w:val="002C39EB"/>
    <w:rsid w:val="002C3B85"/>
    <w:rsid w:val="002C3CB2"/>
    <w:rsid w:val="002C3CC9"/>
    <w:rsid w:val="002C4051"/>
    <w:rsid w:val="002C479D"/>
    <w:rsid w:val="002C4971"/>
    <w:rsid w:val="002C4C0A"/>
    <w:rsid w:val="002C507A"/>
    <w:rsid w:val="002C5374"/>
    <w:rsid w:val="002C590D"/>
    <w:rsid w:val="002C5C51"/>
    <w:rsid w:val="002C5E57"/>
    <w:rsid w:val="002C5FAD"/>
    <w:rsid w:val="002C678C"/>
    <w:rsid w:val="002C6798"/>
    <w:rsid w:val="002C695E"/>
    <w:rsid w:val="002C7390"/>
    <w:rsid w:val="002D029B"/>
    <w:rsid w:val="002D076D"/>
    <w:rsid w:val="002D0B97"/>
    <w:rsid w:val="002D0C1A"/>
    <w:rsid w:val="002D14E1"/>
    <w:rsid w:val="002D19C1"/>
    <w:rsid w:val="002D1A11"/>
    <w:rsid w:val="002D1AAA"/>
    <w:rsid w:val="002D1B34"/>
    <w:rsid w:val="002D2244"/>
    <w:rsid w:val="002D228C"/>
    <w:rsid w:val="002D2521"/>
    <w:rsid w:val="002D2A1D"/>
    <w:rsid w:val="002D2C47"/>
    <w:rsid w:val="002D2DD6"/>
    <w:rsid w:val="002D31D8"/>
    <w:rsid w:val="002D3700"/>
    <w:rsid w:val="002D3BF7"/>
    <w:rsid w:val="002D3ED0"/>
    <w:rsid w:val="002D4247"/>
    <w:rsid w:val="002D44C5"/>
    <w:rsid w:val="002D44DC"/>
    <w:rsid w:val="002D4507"/>
    <w:rsid w:val="002D4547"/>
    <w:rsid w:val="002D4837"/>
    <w:rsid w:val="002D49B3"/>
    <w:rsid w:val="002D4A92"/>
    <w:rsid w:val="002D4C5C"/>
    <w:rsid w:val="002D4D4E"/>
    <w:rsid w:val="002D5244"/>
    <w:rsid w:val="002D5948"/>
    <w:rsid w:val="002D5AB3"/>
    <w:rsid w:val="002D5F3C"/>
    <w:rsid w:val="002D5FA5"/>
    <w:rsid w:val="002D63A1"/>
    <w:rsid w:val="002D6804"/>
    <w:rsid w:val="002D6882"/>
    <w:rsid w:val="002D6B3D"/>
    <w:rsid w:val="002D6C07"/>
    <w:rsid w:val="002D6CEF"/>
    <w:rsid w:val="002D704F"/>
    <w:rsid w:val="002D705E"/>
    <w:rsid w:val="002D7298"/>
    <w:rsid w:val="002D741D"/>
    <w:rsid w:val="002D79D0"/>
    <w:rsid w:val="002E01C6"/>
    <w:rsid w:val="002E0339"/>
    <w:rsid w:val="002E0785"/>
    <w:rsid w:val="002E096D"/>
    <w:rsid w:val="002E0D79"/>
    <w:rsid w:val="002E0DBA"/>
    <w:rsid w:val="002E10F7"/>
    <w:rsid w:val="002E1153"/>
    <w:rsid w:val="002E1288"/>
    <w:rsid w:val="002E18B2"/>
    <w:rsid w:val="002E1A45"/>
    <w:rsid w:val="002E1D33"/>
    <w:rsid w:val="002E1D6E"/>
    <w:rsid w:val="002E2093"/>
    <w:rsid w:val="002E2530"/>
    <w:rsid w:val="002E2577"/>
    <w:rsid w:val="002E2AC4"/>
    <w:rsid w:val="002E2CA6"/>
    <w:rsid w:val="002E2FDC"/>
    <w:rsid w:val="002E3305"/>
    <w:rsid w:val="002E36C4"/>
    <w:rsid w:val="002E4267"/>
    <w:rsid w:val="002E447F"/>
    <w:rsid w:val="002E458B"/>
    <w:rsid w:val="002E46A9"/>
    <w:rsid w:val="002E471A"/>
    <w:rsid w:val="002E47F8"/>
    <w:rsid w:val="002E50A3"/>
    <w:rsid w:val="002E5CCE"/>
    <w:rsid w:val="002E5DAB"/>
    <w:rsid w:val="002E63A8"/>
    <w:rsid w:val="002E648E"/>
    <w:rsid w:val="002E64A7"/>
    <w:rsid w:val="002E6600"/>
    <w:rsid w:val="002E660B"/>
    <w:rsid w:val="002E67F9"/>
    <w:rsid w:val="002E68BC"/>
    <w:rsid w:val="002E6AAE"/>
    <w:rsid w:val="002E6FE2"/>
    <w:rsid w:val="002E7057"/>
    <w:rsid w:val="002E720E"/>
    <w:rsid w:val="002E7235"/>
    <w:rsid w:val="002E7735"/>
    <w:rsid w:val="002E7987"/>
    <w:rsid w:val="002E7A8F"/>
    <w:rsid w:val="002F008F"/>
    <w:rsid w:val="002F0495"/>
    <w:rsid w:val="002F0B5B"/>
    <w:rsid w:val="002F1040"/>
    <w:rsid w:val="002F1187"/>
    <w:rsid w:val="002F17F1"/>
    <w:rsid w:val="002F1963"/>
    <w:rsid w:val="002F1D05"/>
    <w:rsid w:val="002F1D26"/>
    <w:rsid w:val="002F1DEB"/>
    <w:rsid w:val="002F1F5F"/>
    <w:rsid w:val="002F1F9D"/>
    <w:rsid w:val="002F232F"/>
    <w:rsid w:val="002F23AB"/>
    <w:rsid w:val="002F25FA"/>
    <w:rsid w:val="002F2792"/>
    <w:rsid w:val="002F2C8E"/>
    <w:rsid w:val="002F3007"/>
    <w:rsid w:val="002F3571"/>
    <w:rsid w:val="002F3652"/>
    <w:rsid w:val="002F368C"/>
    <w:rsid w:val="002F369F"/>
    <w:rsid w:val="002F3C0F"/>
    <w:rsid w:val="002F3D46"/>
    <w:rsid w:val="002F41B8"/>
    <w:rsid w:val="002F41DD"/>
    <w:rsid w:val="002F47EE"/>
    <w:rsid w:val="002F480D"/>
    <w:rsid w:val="002F5092"/>
    <w:rsid w:val="002F527E"/>
    <w:rsid w:val="002F5695"/>
    <w:rsid w:val="002F5B13"/>
    <w:rsid w:val="002F5DB7"/>
    <w:rsid w:val="002F6966"/>
    <w:rsid w:val="002F6D80"/>
    <w:rsid w:val="002F718E"/>
    <w:rsid w:val="002F7275"/>
    <w:rsid w:val="002F73EF"/>
    <w:rsid w:val="002F7423"/>
    <w:rsid w:val="002F776D"/>
    <w:rsid w:val="002F7C1B"/>
    <w:rsid w:val="00300276"/>
    <w:rsid w:val="003003B8"/>
    <w:rsid w:val="003006DE"/>
    <w:rsid w:val="00300A06"/>
    <w:rsid w:val="00300BFA"/>
    <w:rsid w:val="00300CE2"/>
    <w:rsid w:val="00300D05"/>
    <w:rsid w:val="00301173"/>
    <w:rsid w:val="00301504"/>
    <w:rsid w:val="00301768"/>
    <w:rsid w:val="00301AB9"/>
    <w:rsid w:val="00301FD5"/>
    <w:rsid w:val="0030213D"/>
    <w:rsid w:val="00302AC2"/>
    <w:rsid w:val="00302B80"/>
    <w:rsid w:val="00302BAA"/>
    <w:rsid w:val="00302FEA"/>
    <w:rsid w:val="00303033"/>
    <w:rsid w:val="00303311"/>
    <w:rsid w:val="00303348"/>
    <w:rsid w:val="00303C98"/>
    <w:rsid w:val="00303F3C"/>
    <w:rsid w:val="00303F78"/>
    <w:rsid w:val="00303F9B"/>
    <w:rsid w:val="00304248"/>
    <w:rsid w:val="003047A2"/>
    <w:rsid w:val="003049BB"/>
    <w:rsid w:val="00304D15"/>
    <w:rsid w:val="0030501E"/>
    <w:rsid w:val="003055D3"/>
    <w:rsid w:val="00305618"/>
    <w:rsid w:val="00305729"/>
    <w:rsid w:val="00305B46"/>
    <w:rsid w:val="00305D57"/>
    <w:rsid w:val="00305D66"/>
    <w:rsid w:val="00305D7C"/>
    <w:rsid w:val="00305F9E"/>
    <w:rsid w:val="00306085"/>
    <w:rsid w:val="003073E8"/>
    <w:rsid w:val="0030764A"/>
    <w:rsid w:val="00307D4E"/>
    <w:rsid w:val="00310223"/>
    <w:rsid w:val="0031047F"/>
    <w:rsid w:val="00310DEB"/>
    <w:rsid w:val="00310E74"/>
    <w:rsid w:val="00310FB3"/>
    <w:rsid w:val="00311741"/>
    <w:rsid w:val="00311975"/>
    <w:rsid w:val="003121E7"/>
    <w:rsid w:val="003122B9"/>
    <w:rsid w:val="00312395"/>
    <w:rsid w:val="003125D4"/>
    <w:rsid w:val="0031275B"/>
    <w:rsid w:val="0031342E"/>
    <w:rsid w:val="003135B9"/>
    <w:rsid w:val="00313648"/>
    <w:rsid w:val="0031396E"/>
    <w:rsid w:val="00313CB9"/>
    <w:rsid w:val="003142C8"/>
    <w:rsid w:val="00314B99"/>
    <w:rsid w:val="00314DA1"/>
    <w:rsid w:val="00315396"/>
    <w:rsid w:val="00315421"/>
    <w:rsid w:val="0031550D"/>
    <w:rsid w:val="00315EB1"/>
    <w:rsid w:val="00315EF5"/>
    <w:rsid w:val="00316796"/>
    <w:rsid w:val="00316C73"/>
    <w:rsid w:val="00316E47"/>
    <w:rsid w:val="00317143"/>
    <w:rsid w:val="003173AE"/>
    <w:rsid w:val="0031767E"/>
    <w:rsid w:val="0031770F"/>
    <w:rsid w:val="00317CE6"/>
    <w:rsid w:val="00317FCA"/>
    <w:rsid w:val="0032030E"/>
    <w:rsid w:val="0032086D"/>
    <w:rsid w:val="00320D03"/>
    <w:rsid w:val="00320F91"/>
    <w:rsid w:val="003213D8"/>
    <w:rsid w:val="00321426"/>
    <w:rsid w:val="0032234C"/>
    <w:rsid w:val="00322512"/>
    <w:rsid w:val="003225C0"/>
    <w:rsid w:val="003225C7"/>
    <w:rsid w:val="0032281F"/>
    <w:rsid w:val="00322AE5"/>
    <w:rsid w:val="00322E0A"/>
    <w:rsid w:val="00323264"/>
    <w:rsid w:val="00323A89"/>
    <w:rsid w:val="00323E3F"/>
    <w:rsid w:val="00323EE1"/>
    <w:rsid w:val="00324851"/>
    <w:rsid w:val="00324943"/>
    <w:rsid w:val="00324CD5"/>
    <w:rsid w:val="00325470"/>
    <w:rsid w:val="0032578D"/>
    <w:rsid w:val="00325EDF"/>
    <w:rsid w:val="003265B5"/>
    <w:rsid w:val="00326AAE"/>
    <w:rsid w:val="00326BE2"/>
    <w:rsid w:val="00326FBA"/>
    <w:rsid w:val="003275CC"/>
    <w:rsid w:val="00327706"/>
    <w:rsid w:val="0032776A"/>
    <w:rsid w:val="00327C5B"/>
    <w:rsid w:val="00330166"/>
    <w:rsid w:val="00330DBB"/>
    <w:rsid w:val="003312A3"/>
    <w:rsid w:val="003312C5"/>
    <w:rsid w:val="00331553"/>
    <w:rsid w:val="003319C5"/>
    <w:rsid w:val="00331B1A"/>
    <w:rsid w:val="00331C10"/>
    <w:rsid w:val="003321E7"/>
    <w:rsid w:val="00332553"/>
    <w:rsid w:val="00333630"/>
    <w:rsid w:val="00333D3A"/>
    <w:rsid w:val="00333D47"/>
    <w:rsid w:val="003340C4"/>
    <w:rsid w:val="00334339"/>
    <w:rsid w:val="003345AD"/>
    <w:rsid w:val="003347B1"/>
    <w:rsid w:val="00334923"/>
    <w:rsid w:val="00334EF8"/>
    <w:rsid w:val="00335036"/>
    <w:rsid w:val="00335064"/>
    <w:rsid w:val="00335207"/>
    <w:rsid w:val="003354E7"/>
    <w:rsid w:val="00335CD7"/>
    <w:rsid w:val="00336133"/>
    <w:rsid w:val="0033618B"/>
    <w:rsid w:val="00336458"/>
    <w:rsid w:val="00336701"/>
    <w:rsid w:val="00336B27"/>
    <w:rsid w:val="00336CFA"/>
    <w:rsid w:val="00336DEB"/>
    <w:rsid w:val="00337024"/>
    <w:rsid w:val="0033748A"/>
    <w:rsid w:val="00337531"/>
    <w:rsid w:val="00337822"/>
    <w:rsid w:val="00337FA2"/>
    <w:rsid w:val="00340037"/>
    <w:rsid w:val="00340299"/>
    <w:rsid w:val="0034056E"/>
    <w:rsid w:val="00340717"/>
    <w:rsid w:val="0034085A"/>
    <w:rsid w:val="00340ABF"/>
    <w:rsid w:val="00340D23"/>
    <w:rsid w:val="00340DE8"/>
    <w:rsid w:val="00340FF9"/>
    <w:rsid w:val="0034141B"/>
    <w:rsid w:val="00341B95"/>
    <w:rsid w:val="00341C52"/>
    <w:rsid w:val="00341E80"/>
    <w:rsid w:val="003420E5"/>
    <w:rsid w:val="0034218C"/>
    <w:rsid w:val="0034253F"/>
    <w:rsid w:val="003425D5"/>
    <w:rsid w:val="003433F0"/>
    <w:rsid w:val="00343441"/>
    <w:rsid w:val="0034371A"/>
    <w:rsid w:val="00343B15"/>
    <w:rsid w:val="00343E4C"/>
    <w:rsid w:val="0034439B"/>
    <w:rsid w:val="003448C2"/>
    <w:rsid w:val="00344AF4"/>
    <w:rsid w:val="00344FA3"/>
    <w:rsid w:val="003457FA"/>
    <w:rsid w:val="00345E4A"/>
    <w:rsid w:val="00345E57"/>
    <w:rsid w:val="003460ED"/>
    <w:rsid w:val="0034624E"/>
    <w:rsid w:val="0034650A"/>
    <w:rsid w:val="0034689D"/>
    <w:rsid w:val="003469EE"/>
    <w:rsid w:val="00347546"/>
    <w:rsid w:val="00347F8B"/>
    <w:rsid w:val="00350070"/>
    <w:rsid w:val="003501DC"/>
    <w:rsid w:val="0035042C"/>
    <w:rsid w:val="00350648"/>
    <w:rsid w:val="00350DF1"/>
    <w:rsid w:val="00351094"/>
    <w:rsid w:val="003510B9"/>
    <w:rsid w:val="003516A4"/>
    <w:rsid w:val="003517BE"/>
    <w:rsid w:val="0035189B"/>
    <w:rsid w:val="003518BA"/>
    <w:rsid w:val="00351988"/>
    <w:rsid w:val="003520DD"/>
    <w:rsid w:val="00352148"/>
    <w:rsid w:val="003521ED"/>
    <w:rsid w:val="003522FA"/>
    <w:rsid w:val="003523B3"/>
    <w:rsid w:val="0035298A"/>
    <w:rsid w:val="00352A56"/>
    <w:rsid w:val="0035330E"/>
    <w:rsid w:val="00353548"/>
    <w:rsid w:val="0035363D"/>
    <w:rsid w:val="00353808"/>
    <w:rsid w:val="00353ABB"/>
    <w:rsid w:val="003541C0"/>
    <w:rsid w:val="003546FC"/>
    <w:rsid w:val="003549F4"/>
    <w:rsid w:val="00355029"/>
    <w:rsid w:val="00355040"/>
    <w:rsid w:val="0035554A"/>
    <w:rsid w:val="0035597D"/>
    <w:rsid w:val="00355A8E"/>
    <w:rsid w:val="00355CB3"/>
    <w:rsid w:val="003566F3"/>
    <w:rsid w:val="00356A57"/>
    <w:rsid w:val="00356A59"/>
    <w:rsid w:val="00356D6C"/>
    <w:rsid w:val="00356D91"/>
    <w:rsid w:val="0035700C"/>
    <w:rsid w:val="003575AD"/>
    <w:rsid w:val="00357AFC"/>
    <w:rsid w:val="00357CB4"/>
    <w:rsid w:val="00360232"/>
    <w:rsid w:val="00360806"/>
    <w:rsid w:val="003608BB"/>
    <w:rsid w:val="00360AF3"/>
    <w:rsid w:val="00360B1F"/>
    <w:rsid w:val="00362110"/>
    <w:rsid w:val="00362387"/>
    <w:rsid w:val="003634DA"/>
    <w:rsid w:val="0036350C"/>
    <w:rsid w:val="00363684"/>
    <w:rsid w:val="0036384B"/>
    <w:rsid w:val="00363CE4"/>
    <w:rsid w:val="00363EB2"/>
    <w:rsid w:val="00364148"/>
    <w:rsid w:val="00364692"/>
    <w:rsid w:val="00364DB3"/>
    <w:rsid w:val="00364F7A"/>
    <w:rsid w:val="00365BA2"/>
    <w:rsid w:val="0036607F"/>
    <w:rsid w:val="003662EA"/>
    <w:rsid w:val="003663CE"/>
    <w:rsid w:val="00366C79"/>
    <w:rsid w:val="00366F5A"/>
    <w:rsid w:val="00367235"/>
    <w:rsid w:val="00367428"/>
    <w:rsid w:val="003678F6"/>
    <w:rsid w:val="00367CC5"/>
    <w:rsid w:val="00367D4B"/>
    <w:rsid w:val="00367FE7"/>
    <w:rsid w:val="003707FC"/>
    <w:rsid w:val="003716B6"/>
    <w:rsid w:val="0037182D"/>
    <w:rsid w:val="003719B6"/>
    <w:rsid w:val="00371A63"/>
    <w:rsid w:val="00371A66"/>
    <w:rsid w:val="00371C39"/>
    <w:rsid w:val="0037247D"/>
    <w:rsid w:val="00372656"/>
    <w:rsid w:val="00373222"/>
    <w:rsid w:val="003733B5"/>
    <w:rsid w:val="00373935"/>
    <w:rsid w:val="00373E62"/>
    <w:rsid w:val="00373FDD"/>
    <w:rsid w:val="00374043"/>
    <w:rsid w:val="003745C0"/>
    <w:rsid w:val="00374A16"/>
    <w:rsid w:val="00374A4C"/>
    <w:rsid w:val="00374BD0"/>
    <w:rsid w:val="003755A9"/>
    <w:rsid w:val="0037628B"/>
    <w:rsid w:val="003775CB"/>
    <w:rsid w:val="003777F5"/>
    <w:rsid w:val="00377B9C"/>
    <w:rsid w:val="00377BE1"/>
    <w:rsid w:val="00380579"/>
    <w:rsid w:val="003806BC"/>
    <w:rsid w:val="00380AF4"/>
    <w:rsid w:val="00381D07"/>
    <w:rsid w:val="00382103"/>
    <w:rsid w:val="0038298C"/>
    <w:rsid w:val="00382C72"/>
    <w:rsid w:val="003839AD"/>
    <w:rsid w:val="00383E88"/>
    <w:rsid w:val="00384131"/>
    <w:rsid w:val="00384341"/>
    <w:rsid w:val="003844CE"/>
    <w:rsid w:val="003846D4"/>
    <w:rsid w:val="00384C62"/>
    <w:rsid w:val="003853A8"/>
    <w:rsid w:val="003856B6"/>
    <w:rsid w:val="00385EFA"/>
    <w:rsid w:val="00386065"/>
    <w:rsid w:val="003862FB"/>
    <w:rsid w:val="003868E7"/>
    <w:rsid w:val="003869A1"/>
    <w:rsid w:val="00386A59"/>
    <w:rsid w:val="00386A5F"/>
    <w:rsid w:val="00386B29"/>
    <w:rsid w:val="00387396"/>
    <w:rsid w:val="003875A3"/>
    <w:rsid w:val="00387646"/>
    <w:rsid w:val="00387F13"/>
    <w:rsid w:val="00390344"/>
    <w:rsid w:val="00390403"/>
    <w:rsid w:val="003904FB"/>
    <w:rsid w:val="00390864"/>
    <w:rsid w:val="003909F7"/>
    <w:rsid w:val="00390C58"/>
    <w:rsid w:val="0039111E"/>
    <w:rsid w:val="00391463"/>
    <w:rsid w:val="00391796"/>
    <w:rsid w:val="00391EC5"/>
    <w:rsid w:val="00392077"/>
    <w:rsid w:val="003924D3"/>
    <w:rsid w:val="003925C6"/>
    <w:rsid w:val="00392949"/>
    <w:rsid w:val="00392F94"/>
    <w:rsid w:val="00392FE6"/>
    <w:rsid w:val="00393481"/>
    <w:rsid w:val="00394885"/>
    <w:rsid w:val="00394909"/>
    <w:rsid w:val="00394FFE"/>
    <w:rsid w:val="003951E6"/>
    <w:rsid w:val="0039520A"/>
    <w:rsid w:val="00395226"/>
    <w:rsid w:val="0039529B"/>
    <w:rsid w:val="003954CE"/>
    <w:rsid w:val="00395845"/>
    <w:rsid w:val="00395E62"/>
    <w:rsid w:val="00396049"/>
    <w:rsid w:val="00396D66"/>
    <w:rsid w:val="00396D6C"/>
    <w:rsid w:val="003977D3"/>
    <w:rsid w:val="00397ACB"/>
    <w:rsid w:val="00397CC3"/>
    <w:rsid w:val="003A0343"/>
    <w:rsid w:val="003A0433"/>
    <w:rsid w:val="003A05E9"/>
    <w:rsid w:val="003A0B01"/>
    <w:rsid w:val="003A1025"/>
    <w:rsid w:val="003A12AC"/>
    <w:rsid w:val="003A16AF"/>
    <w:rsid w:val="003A174E"/>
    <w:rsid w:val="003A1B49"/>
    <w:rsid w:val="003A1CD8"/>
    <w:rsid w:val="003A20BC"/>
    <w:rsid w:val="003A21DF"/>
    <w:rsid w:val="003A24EF"/>
    <w:rsid w:val="003A2735"/>
    <w:rsid w:val="003A279E"/>
    <w:rsid w:val="003A289E"/>
    <w:rsid w:val="003A2CDC"/>
    <w:rsid w:val="003A30B8"/>
    <w:rsid w:val="003A3165"/>
    <w:rsid w:val="003A3203"/>
    <w:rsid w:val="003A3380"/>
    <w:rsid w:val="003A362D"/>
    <w:rsid w:val="003A3B81"/>
    <w:rsid w:val="003A3C09"/>
    <w:rsid w:val="003A40EE"/>
    <w:rsid w:val="003A43D0"/>
    <w:rsid w:val="003A43F9"/>
    <w:rsid w:val="003A45D8"/>
    <w:rsid w:val="003A50DE"/>
    <w:rsid w:val="003A5143"/>
    <w:rsid w:val="003A551B"/>
    <w:rsid w:val="003A5897"/>
    <w:rsid w:val="003A5ABB"/>
    <w:rsid w:val="003A5E5E"/>
    <w:rsid w:val="003A6BDF"/>
    <w:rsid w:val="003A6DFB"/>
    <w:rsid w:val="003A719A"/>
    <w:rsid w:val="003A7303"/>
    <w:rsid w:val="003A7A5A"/>
    <w:rsid w:val="003A7BFA"/>
    <w:rsid w:val="003A7C4F"/>
    <w:rsid w:val="003B0BE3"/>
    <w:rsid w:val="003B0F35"/>
    <w:rsid w:val="003B145C"/>
    <w:rsid w:val="003B1511"/>
    <w:rsid w:val="003B154F"/>
    <w:rsid w:val="003B15FC"/>
    <w:rsid w:val="003B2121"/>
    <w:rsid w:val="003B2C51"/>
    <w:rsid w:val="003B2D70"/>
    <w:rsid w:val="003B2DD3"/>
    <w:rsid w:val="003B2FC7"/>
    <w:rsid w:val="003B3708"/>
    <w:rsid w:val="003B4157"/>
    <w:rsid w:val="003B4694"/>
    <w:rsid w:val="003B46D3"/>
    <w:rsid w:val="003B4847"/>
    <w:rsid w:val="003B4963"/>
    <w:rsid w:val="003B4B3E"/>
    <w:rsid w:val="003B4C0F"/>
    <w:rsid w:val="003B4F1C"/>
    <w:rsid w:val="003B5153"/>
    <w:rsid w:val="003B516D"/>
    <w:rsid w:val="003B5295"/>
    <w:rsid w:val="003B5BEC"/>
    <w:rsid w:val="003B5FEC"/>
    <w:rsid w:val="003B64F4"/>
    <w:rsid w:val="003B6575"/>
    <w:rsid w:val="003B6610"/>
    <w:rsid w:val="003B6731"/>
    <w:rsid w:val="003B67D5"/>
    <w:rsid w:val="003B6CED"/>
    <w:rsid w:val="003B73C7"/>
    <w:rsid w:val="003B7EC7"/>
    <w:rsid w:val="003B7FB0"/>
    <w:rsid w:val="003C04E0"/>
    <w:rsid w:val="003C075E"/>
    <w:rsid w:val="003C0D0E"/>
    <w:rsid w:val="003C0DB7"/>
    <w:rsid w:val="003C0DBD"/>
    <w:rsid w:val="003C12AD"/>
    <w:rsid w:val="003C1372"/>
    <w:rsid w:val="003C1D98"/>
    <w:rsid w:val="003C2429"/>
    <w:rsid w:val="003C3653"/>
    <w:rsid w:val="003C3B66"/>
    <w:rsid w:val="003C458F"/>
    <w:rsid w:val="003C4A65"/>
    <w:rsid w:val="003C4AFF"/>
    <w:rsid w:val="003C4C19"/>
    <w:rsid w:val="003C5267"/>
    <w:rsid w:val="003C5791"/>
    <w:rsid w:val="003C5B76"/>
    <w:rsid w:val="003C5DFD"/>
    <w:rsid w:val="003C5E39"/>
    <w:rsid w:val="003C6031"/>
    <w:rsid w:val="003C64EC"/>
    <w:rsid w:val="003C67EF"/>
    <w:rsid w:val="003C6961"/>
    <w:rsid w:val="003C6AA5"/>
    <w:rsid w:val="003C6BFC"/>
    <w:rsid w:val="003C6FB0"/>
    <w:rsid w:val="003C707C"/>
    <w:rsid w:val="003C739D"/>
    <w:rsid w:val="003C74CC"/>
    <w:rsid w:val="003C7819"/>
    <w:rsid w:val="003C7969"/>
    <w:rsid w:val="003D013A"/>
    <w:rsid w:val="003D08E1"/>
    <w:rsid w:val="003D0AC8"/>
    <w:rsid w:val="003D0C2D"/>
    <w:rsid w:val="003D0E14"/>
    <w:rsid w:val="003D0EC7"/>
    <w:rsid w:val="003D12DC"/>
    <w:rsid w:val="003D1497"/>
    <w:rsid w:val="003D166B"/>
    <w:rsid w:val="003D16EC"/>
    <w:rsid w:val="003D1799"/>
    <w:rsid w:val="003D1E7B"/>
    <w:rsid w:val="003D265B"/>
    <w:rsid w:val="003D269C"/>
    <w:rsid w:val="003D2865"/>
    <w:rsid w:val="003D2D22"/>
    <w:rsid w:val="003D2D45"/>
    <w:rsid w:val="003D2DB9"/>
    <w:rsid w:val="003D2FD3"/>
    <w:rsid w:val="003D2FE4"/>
    <w:rsid w:val="003D3181"/>
    <w:rsid w:val="003D33D8"/>
    <w:rsid w:val="003D3615"/>
    <w:rsid w:val="003D3697"/>
    <w:rsid w:val="003D36C7"/>
    <w:rsid w:val="003D4141"/>
    <w:rsid w:val="003D4499"/>
    <w:rsid w:val="003D4865"/>
    <w:rsid w:val="003D487A"/>
    <w:rsid w:val="003D49E9"/>
    <w:rsid w:val="003D4B0B"/>
    <w:rsid w:val="003D4D6E"/>
    <w:rsid w:val="003D4F5C"/>
    <w:rsid w:val="003D50C4"/>
    <w:rsid w:val="003D5929"/>
    <w:rsid w:val="003D5990"/>
    <w:rsid w:val="003D5A99"/>
    <w:rsid w:val="003D5E06"/>
    <w:rsid w:val="003D638A"/>
    <w:rsid w:val="003D647B"/>
    <w:rsid w:val="003D662D"/>
    <w:rsid w:val="003D6803"/>
    <w:rsid w:val="003D687E"/>
    <w:rsid w:val="003D6A1A"/>
    <w:rsid w:val="003D6A56"/>
    <w:rsid w:val="003D6F34"/>
    <w:rsid w:val="003D6FDB"/>
    <w:rsid w:val="003D7346"/>
    <w:rsid w:val="003D7734"/>
    <w:rsid w:val="003D7E47"/>
    <w:rsid w:val="003E038C"/>
    <w:rsid w:val="003E064A"/>
    <w:rsid w:val="003E0A10"/>
    <w:rsid w:val="003E174B"/>
    <w:rsid w:val="003E194C"/>
    <w:rsid w:val="003E1DD0"/>
    <w:rsid w:val="003E2023"/>
    <w:rsid w:val="003E2373"/>
    <w:rsid w:val="003E2A98"/>
    <w:rsid w:val="003E379A"/>
    <w:rsid w:val="003E38C4"/>
    <w:rsid w:val="003E3A23"/>
    <w:rsid w:val="003E4299"/>
    <w:rsid w:val="003E4AD8"/>
    <w:rsid w:val="003E4BC1"/>
    <w:rsid w:val="003E4BE4"/>
    <w:rsid w:val="003E5859"/>
    <w:rsid w:val="003E5978"/>
    <w:rsid w:val="003E5B24"/>
    <w:rsid w:val="003E6437"/>
    <w:rsid w:val="003E6688"/>
    <w:rsid w:val="003E675D"/>
    <w:rsid w:val="003E68F6"/>
    <w:rsid w:val="003E6CDB"/>
    <w:rsid w:val="003E7B0F"/>
    <w:rsid w:val="003E7B4A"/>
    <w:rsid w:val="003F058B"/>
    <w:rsid w:val="003F0BC2"/>
    <w:rsid w:val="003F0EA5"/>
    <w:rsid w:val="003F1049"/>
    <w:rsid w:val="003F1091"/>
    <w:rsid w:val="003F1AEA"/>
    <w:rsid w:val="003F1F17"/>
    <w:rsid w:val="003F27D5"/>
    <w:rsid w:val="003F2935"/>
    <w:rsid w:val="003F346D"/>
    <w:rsid w:val="003F4142"/>
    <w:rsid w:val="003F4670"/>
    <w:rsid w:val="003F4A75"/>
    <w:rsid w:val="003F4C9A"/>
    <w:rsid w:val="003F4D46"/>
    <w:rsid w:val="003F56B3"/>
    <w:rsid w:val="003F5912"/>
    <w:rsid w:val="003F61BF"/>
    <w:rsid w:val="003F6258"/>
    <w:rsid w:val="003F6529"/>
    <w:rsid w:val="003F66AD"/>
    <w:rsid w:val="003F679A"/>
    <w:rsid w:val="003F6803"/>
    <w:rsid w:val="003F695E"/>
    <w:rsid w:val="003F6EF2"/>
    <w:rsid w:val="003F6F3C"/>
    <w:rsid w:val="003F7803"/>
    <w:rsid w:val="003F787C"/>
    <w:rsid w:val="003F7C5B"/>
    <w:rsid w:val="003F7FA7"/>
    <w:rsid w:val="00400095"/>
    <w:rsid w:val="0040035D"/>
    <w:rsid w:val="00400B44"/>
    <w:rsid w:val="00400B82"/>
    <w:rsid w:val="00400DE4"/>
    <w:rsid w:val="00401F2C"/>
    <w:rsid w:val="00402E9F"/>
    <w:rsid w:val="00402ECF"/>
    <w:rsid w:val="00402F14"/>
    <w:rsid w:val="004034C6"/>
    <w:rsid w:val="004037D1"/>
    <w:rsid w:val="00403DA5"/>
    <w:rsid w:val="0040402C"/>
    <w:rsid w:val="0040456B"/>
    <w:rsid w:val="00405210"/>
    <w:rsid w:val="00405257"/>
    <w:rsid w:val="0040583C"/>
    <w:rsid w:val="00405912"/>
    <w:rsid w:val="00405942"/>
    <w:rsid w:val="00405EC6"/>
    <w:rsid w:val="00406213"/>
    <w:rsid w:val="004063D4"/>
    <w:rsid w:val="00406709"/>
    <w:rsid w:val="00406967"/>
    <w:rsid w:val="00407033"/>
    <w:rsid w:val="00407168"/>
    <w:rsid w:val="00407650"/>
    <w:rsid w:val="00407CE6"/>
    <w:rsid w:val="00410ED8"/>
    <w:rsid w:val="00410F98"/>
    <w:rsid w:val="004110FC"/>
    <w:rsid w:val="00411150"/>
    <w:rsid w:val="00411950"/>
    <w:rsid w:val="00411CBB"/>
    <w:rsid w:val="00412422"/>
    <w:rsid w:val="00412491"/>
    <w:rsid w:val="00412FBC"/>
    <w:rsid w:val="0041358C"/>
    <w:rsid w:val="00414A08"/>
    <w:rsid w:val="004155D8"/>
    <w:rsid w:val="00415A67"/>
    <w:rsid w:val="00416269"/>
    <w:rsid w:val="004162F0"/>
    <w:rsid w:val="00416501"/>
    <w:rsid w:val="00416723"/>
    <w:rsid w:val="004169E8"/>
    <w:rsid w:val="00416B3B"/>
    <w:rsid w:val="0041709B"/>
    <w:rsid w:val="004174F3"/>
    <w:rsid w:val="0041757C"/>
    <w:rsid w:val="0041765E"/>
    <w:rsid w:val="00417848"/>
    <w:rsid w:val="00417B33"/>
    <w:rsid w:val="00417FDA"/>
    <w:rsid w:val="0042006C"/>
    <w:rsid w:val="004203BF"/>
    <w:rsid w:val="00420B0C"/>
    <w:rsid w:val="00420DEE"/>
    <w:rsid w:val="0042123C"/>
    <w:rsid w:val="00421248"/>
    <w:rsid w:val="00421481"/>
    <w:rsid w:val="0042173D"/>
    <w:rsid w:val="00421BAE"/>
    <w:rsid w:val="00421C79"/>
    <w:rsid w:val="00422182"/>
    <w:rsid w:val="00422295"/>
    <w:rsid w:val="00422419"/>
    <w:rsid w:val="00422898"/>
    <w:rsid w:val="00422EF1"/>
    <w:rsid w:val="0042318C"/>
    <w:rsid w:val="004233AC"/>
    <w:rsid w:val="00423544"/>
    <w:rsid w:val="004239D5"/>
    <w:rsid w:val="00423C88"/>
    <w:rsid w:val="00423D78"/>
    <w:rsid w:val="00423DDD"/>
    <w:rsid w:val="00423E91"/>
    <w:rsid w:val="00423EC1"/>
    <w:rsid w:val="00424337"/>
    <w:rsid w:val="0042448B"/>
    <w:rsid w:val="00424529"/>
    <w:rsid w:val="00424643"/>
    <w:rsid w:val="00424970"/>
    <w:rsid w:val="004249AF"/>
    <w:rsid w:val="004249F9"/>
    <w:rsid w:val="00424A42"/>
    <w:rsid w:val="00424BB2"/>
    <w:rsid w:val="00424CE7"/>
    <w:rsid w:val="00424D4C"/>
    <w:rsid w:val="004251A1"/>
    <w:rsid w:val="004257DB"/>
    <w:rsid w:val="00425840"/>
    <w:rsid w:val="00425A72"/>
    <w:rsid w:val="00425BAF"/>
    <w:rsid w:val="00425C21"/>
    <w:rsid w:val="00426134"/>
    <w:rsid w:val="004262F4"/>
    <w:rsid w:val="004265C9"/>
    <w:rsid w:val="00426B24"/>
    <w:rsid w:val="0042726A"/>
    <w:rsid w:val="00427456"/>
    <w:rsid w:val="004278E3"/>
    <w:rsid w:val="00427BCE"/>
    <w:rsid w:val="00427DD6"/>
    <w:rsid w:val="00427DEC"/>
    <w:rsid w:val="00427F16"/>
    <w:rsid w:val="0043001B"/>
    <w:rsid w:val="004303FD"/>
    <w:rsid w:val="004304D4"/>
    <w:rsid w:val="00430528"/>
    <w:rsid w:val="00430BBE"/>
    <w:rsid w:val="00430F9E"/>
    <w:rsid w:val="00430FFB"/>
    <w:rsid w:val="00431011"/>
    <w:rsid w:val="00431127"/>
    <w:rsid w:val="00431290"/>
    <w:rsid w:val="004313BD"/>
    <w:rsid w:val="00431523"/>
    <w:rsid w:val="00431533"/>
    <w:rsid w:val="0043158A"/>
    <w:rsid w:val="004316B8"/>
    <w:rsid w:val="00431E4A"/>
    <w:rsid w:val="00431E7C"/>
    <w:rsid w:val="00431F58"/>
    <w:rsid w:val="0043261B"/>
    <w:rsid w:val="00432630"/>
    <w:rsid w:val="0043265A"/>
    <w:rsid w:val="0043265B"/>
    <w:rsid w:val="0043290D"/>
    <w:rsid w:val="00432AA9"/>
    <w:rsid w:val="00432B56"/>
    <w:rsid w:val="00433A65"/>
    <w:rsid w:val="00433DD3"/>
    <w:rsid w:val="00433E71"/>
    <w:rsid w:val="00433EC4"/>
    <w:rsid w:val="00434012"/>
    <w:rsid w:val="004342DB"/>
    <w:rsid w:val="004345BC"/>
    <w:rsid w:val="004347C4"/>
    <w:rsid w:val="00434A25"/>
    <w:rsid w:val="00434A4C"/>
    <w:rsid w:val="004350E7"/>
    <w:rsid w:val="004351C9"/>
    <w:rsid w:val="004355C2"/>
    <w:rsid w:val="0043563C"/>
    <w:rsid w:val="004357AA"/>
    <w:rsid w:val="00435C2C"/>
    <w:rsid w:val="004361F1"/>
    <w:rsid w:val="00436C11"/>
    <w:rsid w:val="00437A1B"/>
    <w:rsid w:val="00440034"/>
    <w:rsid w:val="004400B2"/>
    <w:rsid w:val="004401E5"/>
    <w:rsid w:val="00440A61"/>
    <w:rsid w:val="00440BE9"/>
    <w:rsid w:val="004410DD"/>
    <w:rsid w:val="00441349"/>
    <w:rsid w:val="00441721"/>
    <w:rsid w:val="0044226C"/>
    <w:rsid w:val="004422AD"/>
    <w:rsid w:val="004423D0"/>
    <w:rsid w:val="0044260B"/>
    <w:rsid w:val="0044268D"/>
    <w:rsid w:val="00442FF0"/>
    <w:rsid w:val="00443653"/>
    <w:rsid w:val="004438DE"/>
    <w:rsid w:val="00444531"/>
    <w:rsid w:val="004446AB"/>
    <w:rsid w:val="0044476D"/>
    <w:rsid w:val="0044482F"/>
    <w:rsid w:val="00444993"/>
    <w:rsid w:val="004449D1"/>
    <w:rsid w:val="00444B33"/>
    <w:rsid w:val="00444B86"/>
    <w:rsid w:val="00445CB3"/>
    <w:rsid w:val="00445D9D"/>
    <w:rsid w:val="00446683"/>
    <w:rsid w:val="00446B5A"/>
    <w:rsid w:val="00446C83"/>
    <w:rsid w:val="00447364"/>
    <w:rsid w:val="0044742F"/>
    <w:rsid w:val="0044774E"/>
    <w:rsid w:val="00447A18"/>
    <w:rsid w:val="00447CA9"/>
    <w:rsid w:val="00447E12"/>
    <w:rsid w:val="00450E90"/>
    <w:rsid w:val="0045147E"/>
    <w:rsid w:val="004514D8"/>
    <w:rsid w:val="004515C1"/>
    <w:rsid w:val="0045199E"/>
    <w:rsid w:val="00451C52"/>
    <w:rsid w:val="00452126"/>
    <w:rsid w:val="004523EA"/>
    <w:rsid w:val="00453575"/>
    <w:rsid w:val="00453BBC"/>
    <w:rsid w:val="0045424A"/>
    <w:rsid w:val="0045433A"/>
    <w:rsid w:val="0045487C"/>
    <w:rsid w:val="00454B3B"/>
    <w:rsid w:val="00454CC6"/>
    <w:rsid w:val="00454DBA"/>
    <w:rsid w:val="00455182"/>
    <w:rsid w:val="004553DA"/>
    <w:rsid w:val="0045547E"/>
    <w:rsid w:val="004554DF"/>
    <w:rsid w:val="00455666"/>
    <w:rsid w:val="00455808"/>
    <w:rsid w:val="0045602E"/>
    <w:rsid w:val="004569DC"/>
    <w:rsid w:val="00457598"/>
    <w:rsid w:val="004575B7"/>
    <w:rsid w:val="0045780C"/>
    <w:rsid w:val="00457894"/>
    <w:rsid w:val="00457BC4"/>
    <w:rsid w:val="00457F49"/>
    <w:rsid w:val="004602A5"/>
    <w:rsid w:val="00460843"/>
    <w:rsid w:val="00460936"/>
    <w:rsid w:val="00460BA8"/>
    <w:rsid w:val="0046164E"/>
    <w:rsid w:val="004616A7"/>
    <w:rsid w:val="00461AE4"/>
    <w:rsid w:val="00461AEA"/>
    <w:rsid w:val="00461D2C"/>
    <w:rsid w:val="00461F74"/>
    <w:rsid w:val="004620D9"/>
    <w:rsid w:val="004624A9"/>
    <w:rsid w:val="00462590"/>
    <w:rsid w:val="0046299B"/>
    <w:rsid w:val="00462BE0"/>
    <w:rsid w:val="00462C72"/>
    <w:rsid w:val="00463191"/>
    <w:rsid w:val="00463259"/>
    <w:rsid w:val="00463731"/>
    <w:rsid w:val="00463B6D"/>
    <w:rsid w:val="004644B7"/>
    <w:rsid w:val="00464DBB"/>
    <w:rsid w:val="00465085"/>
    <w:rsid w:val="00465738"/>
    <w:rsid w:val="0046583C"/>
    <w:rsid w:val="004658DA"/>
    <w:rsid w:val="0046600A"/>
    <w:rsid w:val="004662C6"/>
    <w:rsid w:val="00466495"/>
    <w:rsid w:val="00466BC5"/>
    <w:rsid w:val="00466C3D"/>
    <w:rsid w:val="004672A9"/>
    <w:rsid w:val="004676B6"/>
    <w:rsid w:val="00467853"/>
    <w:rsid w:val="00467962"/>
    <w:rsid w:val="00467ACE"/>
    <w:rsid w:val="00467C88"/>
    <w:rsid w:val="00467EB3"/>
    <w:rsid w:val="004700EE"/>
    <w:rsid w:val="004701A8"/>
    <w:rsid w:val="0047031A"/>
    <w:rsid w:val="00470667"/>
    <w:rsid w:val="00470811"/>
    <w:rsid w:val="00470F89"/>
    <w:rsid w:val="0047259C"/>
    <w:rsid w:val="00472CE4"/>
    <w:rsid w:val="004735AC"/>
    <w:rsid w:val="0047362F"/>
    <w:rsid w:val="004736B9"/>
    <w:rsid w:val="004737F9"/>
    <w:rsid w:val="00473DAE"/>
    <w:rsid w:val="00473FFD"/>
    <w:rsid w:val="0047405A"/>
    <w:rsid w:val="004743CF"/>
    <w:rsid w:val="00474544"/>
    <w:rsid w:val="00475015"/>
    <w:rsid w:val="00475D34"/>
    <w:rsid w:val="00476129"/>
    <w:rsid w:val="00476310"/>
    <w:rsid w:val="004766EE"/>
    <w:rsid w:val="004768DC"/>
    <w:rsid w:val="00476924"/>
    <w:rsid w:val="00476AFA"/>
    <w:rsid w:val="00476B10"/>
    <w:rsid w:val="00476C02"/>
    <w:rsid w:val="00476CA5"/>
    <w:rsid w:val="004770F6"/>
    <w:rsid w:val="004772AE"/>
    <w:rsid w:val="0048008D"/>
    <w:rsid w:val="00480589"/>
    <w:rsid w:val="00480B58"/>
    <w:rsid w:val="00480ED6"/>
    <w:rsid w:val="00481156"/>
    <w:rsid w:val="004814CE"/>
    <w:rsid w:val="004814F8"/>
    <w:rsid w:val="00481A10"/>
    <w:rsid w:val="00481CAD"/>
    <w:rsid w:val="00481D7A"/>
    <w:rsid w:val="0048200B"/>
    <w:rsid w:val="004821C6"/>
    <w:rsid w:val="00482760"/>
    <w:rsid w:val="00482B92"/>
    <w:rsid w:val="00482D4C"/>
    <w:rsid w:val="00482F75"/>
    <w:rsid w:val="00483201"/>
    <w:rsid w:val="00483C59"/>
    <w:rsid w:val="00483F94"/>
    <w:rsid w:val="0048432A"/>
    <w:rsid w:val="00484491"/>
    <w:rsid w:val="00484598"/>
    <w:rsid w:val="004848E3"/>
    <w:rsid w:val="004848E7"/>
    <w:rsid w:val="00484CFE"/>
    <w:rsid w:val="00484D86"/>
    <w:rsid w:val="00484ECD"/>
    <w:rsid w:val="00484ED2"/>
    <w:rsid w:val="004855CB"/>
    <w:rsid w:val="00485612"/>
    <w:rsid w:val="0048561B"/>
    <w:rsid w:val="00486601"/>
    <w:rsid w:val="004866BC"/>
    <w:rsid w:val="0048697B"/>
    <w:rsid w:val="00486EA2"/>
    <w:rsid w:val="0048714C"/>
    <w:rsid w:val="004873FD"/>
    <w:rsid w:val="004903EA"/>
    <w:rsid w:val="00490687"/>
    <w:rsid w:val="00490B3C"/>
    <w:rsid w:val="00490C16"/>
    <w:rsid w:val="00490CBD"/>
    <w:rsid w:val="00490FA0"/>
    <w:rsid w:val="00491108"/>
    <w:rsid w:val="00492044"/>
    <w:rsid w:val="0049209E"/>
    <w:rsid w:val="0049261A"/>
    <w:rsid w:val="00492997"/>
    <w:rsid w:val="00492C3F"/>
    <w:rsid w:val="00492ED3"/>
    <w:rsid w:val="004936DE"/>
    <w:rsid w:val="00495002"/>
    <w:rsid w:val="0049504F"/>
    <w:rsid w:val="0049583C"/>
    <w:rsid w:val="0049585F"/>
    <w:rsid w:val="00495AB3"/>
    <w:rsid w:val="00495AC3"/>
    <w:rsid w:val="00495CD7"/>
    <w:rsid w:val="0049616A"/>
    <w:rsid w:val="00496184"/>
    <w:rsid w:val="0049629C"/>
    <w:rsid w:val="004963CE"/>
    <w:rsid w:val="004963F2"/>
    <w:rsid w:val="00496665"/>
    <w:rsid w:val="0049667D"/>
    <w:rsid w:val="004966C0"/>
    <w:rsid w:val="004968B8"/>
    <w:rsid w:val="00496C5E"/>
    <w:rsid w:val="00496DA3"/>
    <w:rsid w:val="004979B9"/>
    <w:rsid w:val="00497A5A"/>
    <w:rsid w:val="00497B05"/>
    <w:rsid w:val="004A0001"/>
    <w:rsid w:val="004A00C1"/>
    <w:rsid w:val="004A05C5"/>
    <w:rsid w:val="004A08B1"/>
    <w:rsid w:val="004A0906"/>
    <w:rsid w:val="004A09B4"/>
    <w:rsid w:val="004A0A7B"/>
    <w:rsid w:val="004A0BCA"/>
    <w:rsid w:val="004A0F3B"/>
    <w:rsid w:val="004A0FED"/>
    <w:rsid w:val="004A10A8"/>
    <w:rsid w:val="004A1972"/>
    <w:rsid w:val="004A1C0E"/>
    <w:rsid w:val="004A20AB"/>
    <w:rsid w:val="004A2829"/>
    <w:rsid w:val="004A2B90"/>
    <w:rsid w:val="004A3AB0"/>
    <w:rsid w:val="004A3B59"/>
    <w:rsid w:val="004A494C"/>
    <w:rsid w:val="004A49E5"/>
    <w:rsid w:val="004A6176"/>
    <w:rsid w:val="004A61B2"/>
    <w:rsid w:val="004A62C4"/>
    <w:rsid w:val="004A674D"/>
    <w:rsid w:val="004A7236"/>
    <w:rsid w:val="004A7C01"/>
    <w:rsid w:val="004A7D28"/>
    <w:rsid w:val="004B0356"/>
    <w:rsid w:val="004B041D"/>
    <w:rsid w:val="004B0A37"/>
    <w:rsid w:val="004B0C2C"/>
    <w:rsid w:val="004B0CAC"/>
    <w:rsid w:val="004B13A9"/>
    <w:rsid w:val="004B1880"/>
    <w:rsid w:val="004B1A6F"/>
    <w:rsid w:val="004B1AE8"/>
    <w:rsid w:val="004B1D19"/>
    <w:rsid w:val="004B1E0D"/>
    <w:rsid w:val="004B24AC"/>
    <w:rsid w:val="004B26A0"/>
    <w:rsid w:val="004B2880"/>
    <w:rsid w:val="004B2DF7"/>
    <w:rsid w:val="004B2E44"/>
    <w:rsid w:val="004B34E5"/>
    <w:rsid w:val="004B35F2"/>
    <w:rsid w:val="004B3842"/>
    <w:rsid w:val="004B3922"/>
    <w:rsid w:val="004B419A"/>
    <w:rsid w:val="004B41DC"/>
    <w:rsid w:val="004B442F"/>
    <w:rsid w:val="004B542B"/>
    <w:rsid w:val="004B5532"/>
    <w:rsid w:val="004B561A"/>
    <w:rsid w:val="004B584F"/>
    <w:rsid w:val="004B62D5"/>
    <w:rsid w:val="004B6872"/>
    <w:rsid w:val="004B6B88"/>
    <w:rsid w:val="004B720A"/>
    <w:rsid w:val="004B748F"/>
    <w:rsid w:val="004B74C5"/>
    <w:rsid w:val="004C025C"/>
    <w:rsid w:val="004C0341"/>
    <w:rsid w:val="004C0397"/>
    <w:rsid w:val="004C0555"/>
    <w:rsid w:val="004C061D"/>
    <w:rsid w:val="004C0989"/>
    <w:rsid w:val="004C0B54"/>
    <w:rsid w:val="004C0BD5"/>
    <w:rsid w:val="004C0C6D"/>
    <w:rsid w:val="004C11E0"/>
    <w:rsid w:val="004C133D"/>
    <w:rsid w:val="004C14A0"/>
    <w:rsid w:val="004C1B3F"/>
    <w:rsid w:val="004C1D03"/>
    <w:rsid w:val="004C20EA"/>
    <w:rsid w:val="004C2680"/>
    <w:rsid w:val="004C2976"/>
    <w:rsid w:val="004C2B4F"/>
    <w:rsid w:val="004C33A5"/>
    <w:rsid w:val="004C479A"/>
    <w:rsid w:val="004C4B6D"/>
    <w:rsid w:val="004C4B8F"/>
    <w:rsid w:val="004C4E69"/>
    <w:rsid w:val="004C4ED1"/>
    <w:rsid w:val="004C5EAA"/>
    <w:rsid w:val="004C6100"/>
    <w:rsid w:val="004C6191"/>
    <w:rsid w:val="004C619E"/>
    <w:rsid w:val="004C669B"/>
    <w:rsid w:val="004C6EBB"/>
    <w:rsid w:val="004C76D3"/>
    <w:rsid w:val="004C7C25"/>
    <w:rsid w:val="004C7E5C"/>
    <w:rsid w:val="004C7FEC"/>
    <w:rsid w:val="004D0105"/>
    <w:rsid w:val="004D0164"/>
    <w:rsid w:val="004D07C3"/>
    <w:rsid w:val="004D0F53"/>
    <w:rsid w:val="004D0FA1"/>
    <w:rsid w:val="004D10E2"/>
    <w:rsid w:val="004D1260"/>
    <w:rsid w:val="004D1455"/>
    <w:rsid w:val="004D1518"/>
    <w:rsid w:val="004D1732"/>
    <w:rsid w:val="004D186B"/>
    <w:rsid w:val="004D1F64"/>
    <w:rsid w:val="004D25E7"/>
    <w:rsid w:val="004D2876"/>
    <w:rsid w:val="004D2EBF"/>
    <w:rsid w:val="004D31C5"/>
    <w:rsid w:val="004D3322"/>
    <w:rsid w:val="004D3498"/>
    <w:rsid w:val="004D35C8"/>
    <w:rsid w:val="004D3858"/>
    <w:rsid w:val="004D396A"/>
    <w:rsid w:val="004D3F74"/>
    <w:rsid w:val="004D3F82"/>
    <w:rsid w:val="004D46D7"/>
    <w:rsid w:val="004D49C1"/>
    <w:rsid w:val="004D4A5E"/>
    <w:rsid w:val="004D4CE7"/>
    <w:rsid w:val="004D4F8E"/>
    <w:rsid w:val="004D4FE7"/>
    <w:rsid w:val="004D55BA"/>
    <w:rsid w:val="004D5CCE"/>
    <w:rsid w:val="004D5DFC"/>
    <w:rsid w:val="004D5E7C"/>
    <w:rsid w:val="004D5E85"/>
    <w:rsid w:val="004D65DB"/>
    <w:rsid w:val="004D68CA"/>
    <w:rsid w:val="004D6A80"/>
    <w:rsid w:val="004D6DCA"/>
    <w:rsid w:val="004D6E36"/>
    <w:rsid w:val="004D7177"/>
    <w:rsid w:val="004D72DC"/>
    <w:rsid w:val="004D7778"/>
    <w:rsid w:val="004D7D11"/>
    <w:rsid w:val="004D7F1C"/>
    <w:rsid w:val="004E02C7"/>
    <w:rsid w:val="004E057C"/>
    <w:rsid w:val="004E0A9F"/>
    <w:rsid w:val="004E0B08"/>
    <w:rsid w:val="004E0CC6"/>
    <w:rsid w:val="004E1921"/>
    <w:rsid w:val="004E1DC8"/>
    <w:rsid w:val="004E1E19"/>
    <w:rsid w:val="004E2296"/>
    <w:rsid w:val="004E23A0"/>
    <w:rsid w:val="004E28E4"/>
    <w:rsid w:val="004E2BB7"/>
    <w:rsid w:val="004E331D"/>
    <w:rsid w:val="004E368F"/>
    <w:rsid w:val="004E3DC8"/>
    <w:rsid w:val="004E3F2A"/>
    <w:rsid w:val="004E421D"/>
    <w:rsid w:val="004E4230"/>
    <w:rsid w:val="004E4494"/>
    <w:rsid w:val="004E45D6"/>
    <w:rsid w:val="004E476B"/>
    <w:rsid w:val="004E54D2"/>
    <w:rsid w:val="004E58D1"/>
    <w:rsid w:val="004E5CFB"/>
    <w:rsid w:val="004E6236"/>
    <w:rsid w:val="004E627B"/>
    <w:rsid w:val="004E64C9"/>
    <w:rsid w:val="004E70EF"/>
    <w:rsid w:val="004E7F47"/>
    <w:rsid w:val="004F061A"/>
    <w:rsid w:val="004F1893"/>
    <w:rsid w:val="004F1A75"/>
    <w:rsid w:val="004F1A94"/>
    <w:rsid w:val="004F205F"/>
    <w:rsid w:val="004F226D"/>
    <w:rsid w:val="004F249A"/>
    <w:rsid w:val="004F2696"/>
    <w:rsid w:val="004F29E3"/>
    <w:rsid w:val="004F2B49"/>
    <w:rsid w:val="004F3AC9"/>
    <w:rsid w:val="004F3BA2"/>
    <w:rsid w:val="004F409E"/>
    <w:rsid w:val="004F4674"/>
    <w:rsid w:val="004F4C24"/>
    <w:rsid w:val="004F4F80"/>
    <w:rsid w:val="004F51AA"/>
    <w:rsid w:val="004F572F"/>
    <w:rsid w:val="004F5775"/>
    <w:rsid w:val="004F5C13"/>
    <w:rsid w:val="004F5E0C"/>
    <w:rsid w:val="004F649A"/>
    <w:rsid w:val="004F6A00"/>
    <w:rsid w:val="004F6B9A"/>
    <w:rsid w:val="004F6FD3"/>
    <w:rsid w:val="004F76E1"/>
    <w:rsid w:val="004F78D6"/>
    <w:rsid w:val="004F7976"/>
    <w:rsid w:val="004F799D"/>
    <w:rsid w:val="004F7E8C"/>
    <w:rsid w:val="004F7E9F"/>
    <w:rsid w:val="00500605"/>
    <w:rsid w:val="00500C29"/>
    <w:rsid w:val="005010E2"/>
    <w:rsid w:val="00501E20"/>
    <w:rsid w:val="00501E29"/>
    <w:rsid w:val="005027CA"/>
    <w:rsid w:val="00502880"/>
    <w:rsid w:val="005028C0"/>
    <w:rsid w:val="00502AF5"/>
    <w:rsid w:val="00502CE3"/>
    <w:rsid w:val="005033BE"/>
    <w:rsid w:val="00503795"/>
    <w:rsid w:val="00503B58"/>
    <w:rsid w:val="00503C9A"/>
    <w:rsid w:val="00504699"/>
    <w:rsid w:val="005047BC"/>
    <w:rsid w:val="00504A83"/>
    <w:rsid w:val="00504F0B"/>
    <w:rsid w:val="00504FC0"/>
    <w:rsid w:val="005050F7"/>
    <w:rsid w:val="00505660"/>
    <w:rsid w:val="00505800"/>
    <w:rsid w:val="00506277"/>
    <w:rsid w:val="005069E3"/>
    <w:rsid w:val="005069F8"/>
    <w:rsid w:val="00506EFE"/>
    <w:rsid w:val="005076A9"/>
    <w:rsid w:val="005078EA"/>
    <w:rsid w:val="00507A6B"/>
    <w:rsid w:val="00507FB7"/>
    <w:rsid w:val="0051048D"/>
    <w:rsid w:val="005106CD"/>
    <w:rsid w:val="00510CA4"/>
    <w:rsid w:val="00510CCE"/>
    <w:rsid w:val="00510EFA"/>
    <w:rsid w:val="0051114E"/>
    <w:rsid w:val="005116F0"/>
    <w:rsid w:val="00511A1B"/>
    <w:rsid w:val="00511C35"/>
    <w:rsid w:val="00511CA6"/>
    <w:rsid w:val="00512CEE"/>
    <w:rsid w:val="00512DE7"/>
    <w:rsid w:val="00512F72"/>
    <w:rsid w:val="005130B8"/>
    <w:rsid w:val="005131CE"/>
    <w:rsid w:val="00513641"/>
    <w:rsid w:val="005136E7"/>
    <w:rsid w:val="0051378E"/>
    <w:rsid w:val="005139B4"/>
    <w:rsid w:val="00513DBB"/>
    <w:rsid w:val="00513EA4"/>
    <w:rsid w:val="00514242"/>
    <w:rsid w:val="00514278"/>
    <w:rsid w:val="005142D3"/>
    <w:rsid w:val="00514662"/>
    <w:rsid w:val="0051471E"/>
    <w:rsid w:val="00514933"/>
    <w:rsid w:val="005149BF"/>
    <w:rsid w:val="00514FA6"/>
    <w:rsid w:val="0051505C"/>
    <w:rsid w:val="0051533B"/>
    <w:rsid w:val="005153C6"/>
    <w:rsid w:val="005155D2"/>
    <w:rsid w:val="005156CB"/>
    <w:rsid w:val="0051578A"/>
    <w:rsid w:val="00515853"/>
    <w:rsid w:val="00515B28"/>
    <w:rsid w:val="00515BE6"/>
    <w:rsid w:val="00515BEA"/>
    <w:rsid w:val="00516023"/>
    <w:rsid w:val="005161CF"/>
    <w:rsid w:val="0051676D"/>
    <w:rsid w:val="00516ACE"/>
    <w:rsid w:val="00516ADA"/>
    <w:rsid w:val="00516C0E"/>
    <w:rsid w:val="00516C36"/>
    <w:rsid w:val="00516C7A"/>
    <w:rsid w:val="00516DF7"/>
    <w:rsid w:val="00516E58"/>
    <w:rsid w:val="005177DD"/>
    <w:rsid w:val="00517E77"/>
    <w:rsid w:val="00517E9F"/>
    <w:rsid w:val="0052056C"/>
    <w:rsid w:val="0052080E"/>
    <w:rsid w:val="00520971"/>
    <w:rsid w:val="005209F2"/>
    <w:rsid w:val="00520C22"/>
    <w:rsid w:val="00520CF2"/>
    <w:rsid w:val="00520F61"/>
    <w:rsid w:val="0052201F"/>
    <w:rsid w:val="00522086"/>
    <w:rsid w:val="00522217"/>
    <w:rsid w:val="00522BDD"/>
    <w:rsid w:val="00522D77"/>
    <w:rsid w:val="00522D8C"/>
    <w:rsid w:val="00523013"/>
    <w:rsid w:val="005234D9"/>
    <w:rsid w:val="00523AF9"/>
    <w:rsid w:val="00523C84"/>
    <w:rsid w:val="00523EC7"/>
    <w:rsid w:val="00524836"/>
    <w:rsid w:val="005249E8"/>
    <w:rsid w:val="00525A94"/>
    <w:rsid w:val="00525C51"/>
    <w:rsid w:val="00525F81"/>
    <w:rsid w:val="00526D95"/>
    <w:rsid w:val="00526DA1"/>
    <w:rsid w:val="00526DAF"/>
    <w:rsid w:val="005274A3"/>
    <w:rsid w:val="005275BD"/>
    <w:rsid w:val="0052776B"/>
    <w:rsid w:val="0052782A"/>
    <w:rsid w:val="00527F52"/>
    <w:rsid w:val="00527FF5"/>
    <w:rsid w:val="00530049"/>
    <w:rsid w:val="005305F0"/>
    <w:rsid w:val="00530822"/>
    <w:rsid w:val="00530D0D"/>
    <w:rsid w:val="005310DB"/>
    <w:rsid w:val="00531635"/>
    <w:rsid w:val="00531A7C"/>
    <w:rsid w:val="00531F65"/>
    <w:rsid w:val="005320A5"/>
    <w:rsid w:val="0053224E"/>
    <w:rsid w:val="0053239E"/>
    <w:rsid w:val="00532808"/>
    <w:rsid w:val="0053280E"/>
    <w:rsid w:val="00532A17"/>
    <w:rsid w:val="00532CD2"/>
    <w:rsid w:val="00532EA0"/>
    <w:rsid w:val="0053355F"/>
    <w:rsid w:val="00533A35"/>
    <w:rsid w:val="00533E1E"/>
    <w:rsid w:val="00533EE3"/>
    <w:rsid w:val="005344FA"/>
    <w:rsid w:val="005353A0"/>
    <w:rsid w:val="00535651"/>
    <w:rsid w:val="00535754"/>
    <w:rsid w:val="00535CAB"/>
    <w:rsid w:val="00535E91"/>
    <w:rsid w:val="0053622A"/>
    <w:rsid w:val="0053647F"/>
    <w:rsid w:val="00536519"/>
    <w:rsid w:val="00536A56"/>
    <w:rsid w:val="00536BBD"/>
    <w:rsid w:val="00536C04"/>
    <w:rsid w:val="00536E03"/>
    <w:rsid w:val="00537157"/>
    <w:rsid w:val="005378EF"/>
    <w:rsid w:val="00537FE5"/>
    <w:rsid w:val="00540047"/>
    <w:rsid w:val="00540100"/>
    <w:rsid w:val="0054057A"/>
    <w:rsid w:val="00540614"/>
    <w:rsid w:val="005406BC"/>
    <w:rsid w:val="00540DD3"/>
    <w:rsid w:val="00540EE2"/>
    <w:rsid w:val="00540F31"/>
    <w:rsid w:val="00540FF4"/>
    <w:rsid w:val="005411FC"/>
    <w:rsid w:val="00541F0B"/>
    <w:rsid w:val="00541FD5"/>
    <w:rsid w:val="0054247B"/>
    <w:rsid w:val="0054286D"/>
    <w:rsid w:val="005428FC"/>
    <w:rsid w:val="005430D4"/>
    <w:rsid w:val="0054380C"/>
    <w:rsid w:val="00543895"/>
    <w:rsid w:val="0054392B"/>
    <w:rsid w:val="005452CE"/>
    <w:rsid w:val="005453A2"/>
    <w:rsid w:val="00545C03"/>
    <w:rsid w:val="00545C50"/>
    <w:rsid w:val="00545CAD"/>
    <w:rsid w:val="00545E25"/>
    <w:rsid w:val="00546029"/>
    <w:rsid w:val="00546224"/>
    <w:rsid w:val="00546C1C"/>
    <w:rsid w:val="00546CC5"/>
    <w:rsid w:val="00546DE1"/>
    <w:rsid w:val="00547084"/>
    <w:rsid w:val="0054714B"/>
    <w:rsid w:val="005477F3"/>
    <w:rsid w:val="00547817"/>
    <w:rsid w:val="005479B9"/>
    <w:rsid w:val="00547B76"/>
    <w:rsid w:val="00547E3F"/>
    <w:rsid w:val="00547F37"/>
    <w:rsid w:val="005500CC"/>
    <w:rsid w:val="005500ED"/>
    <w:rsid w:val="0055047B"/>
    <w:rsid w:val="005504A9"/>
    <w:rsid w:val="00550647"/>
    <w:rsid w:val="00550B18"/>
    <w:rsid w:val="00551241"/>
    <w:rsid w:val="005515BB"/>
    <w:rsid w:val="005524F7"/>
    <w:rsid w:val="005525C9"/>
    <w:rsid w:val="00552BA3"/>
    <w:rsid w:val="00552F9D"/>
    <w:rsid w:val="005535ED"/>
    <w:rsid w:val="0055382F"/>
    <w:rsid w:val="00553A8D"/>
    <w:rsid w:val="00553ADF"/>
    <w:rsid w:val="00553D51"/>
    <w:rsid w:val="00553E59"/>
    <w:rsid w:val="005542FC"/>
    <w:rsid w:val="005545D3"/>
    <w:rsid w:val="005551E3"/>
    <w:rsid w:val="0055542B"/>
    <w:rsid w:val="005559C7"/>
    <w:rsid w:val="00555EBB"/>
    <w:rsid w:val="00556053"/>
    <w:rsid w:val="005560D8"/>
    <w:rsid w:val="00556353"/>
    <w:rsid w:val="0055646B"/>
    <w:rsid w:val="005564B9"/>
    <w:rsid w:val="00556570"/>
    <w:rsid w:val="00556653"/>
    <w:rsid w:val="005573FB"/>
    <w:rsid w:val="005577A7"/>
    <w:rsid w:val="00560100"/>
    <w:rsid w:val="00560543"/>
    <w:rsid w:val="005606C4"/>
    <w:rsid w:val="00560F13"/>
    <w:rsid w:val="00560F80"/>
    <w:rsid w:val="00561148"/>
    <w:rsid w:val="0056116E"/>
    <w:rsid w:val="00561420"/>
    <w:rsid w:val="00561ED9"/>
    <w:rsid w:val="005622EF"/>
    <w:rsid w:val="00562766"/>
    <w:rsid w:val="00562D5B"/>
    <w:rsid w:val="00562D5E"/>
    <w:rsid w:val="00562D8A"/>
    <w:rsid w:val="00562DDC"/>
    <w:rsid w:val="00562E0F"/>
    <w:rsid w:val="00563106"/>
    <w:rsid w:val="005637A5"/>
    <w:rsid w:val="00563C6F"/>
    <w:rsid w:val="00563F6C"/>
    <w:rsid w:val="005640E0"/>
    <w:rsid w:val="005648C1"/>
    <w:rsid w:val="00564E73"/>
    <w:rsid w:val="005650F9"/>
    <w:rsid w:val="00565518"/>
    <w:rsid w:val="0056603D"/>
    <w:rsid w:val="0056656A"/>
    <w:rsid w:val="005669A0"/>
    <w:rsid w:val="00566DD2"/>
    <w:rsid w:val="00566E68"/>
    <w:rsid w:val="00566ED2"/>
    <w:rsid w:val="005674B7"/>
    <w:rsid w:val="00567CD2"/>
    <w:rsid w:val="00567D82"/>
    <w:rsid w:val="00570472"/>
    <w:rsid w:val="00570A8C"/>
    <w:rsid w:val="00570C83"/>
    <w:rsid w:val="00570CC0"/>
    <w:rsid w:val="00570D58"/>
    <w:rsid w:val="005716A6"/>
    <w:rsid w:val="00571A42"/>
    <w:rsid w:val="00571B3A"/>
    <w:rsid w:val="00571B97"/>
    <w:rsid w:val="005720C4"/>
    <w:rsid w:val="0057217E"/>
    <w:rsid w:val="005726EB"/>
    <w:rsid w:val="00572ACD"/>
    <w:rsid w:val="00572C13"/>
    <w:rsid w:val="00572C8A"/>
    <w:rsid w:val="00572D1E"/>
    <w:rsid w:val="00572E30"/>
    <w:rsid w:val="005736AA"/>
    <w:rsid w:val="005736EB"/>
    <w:rsid w:val="00573F5B"/>
    <w:rsid w:val="00574020"/>
    <w:rsid w:val="00574235"/>
    <w:rsid w:val="0057449D"/>
    <w:rsid w:val="00574640"/>
    <w:rsid w:val="00574A0A"/>
    <w:rsid w:val="00574A8D"/>
    <w:rsid w:val="00574BA9"/>
    <w:rsid w:val="00574C02"/>
    <w:rsid w:val="005752C0"/>
    <w:rsid w:val="00575AC2"/>
    <w:rsid w:val="00575B5D"/>
    <w:rsid w:val="0057600A"/>
    <w:rsid w:val="00576770"/>
    <w:rsid w:val="005767B3"/>
    <w:rsid w:val="0057709B"/>
    <w:rsid w:val="00577365"/>
    <w:rsid w:val="00577430"/>
    <w:rsid w:val="0057745C"/>
    <w:rsid w:val="005775D2"/>
    <w:rsid w:val="00577C6F"/>
    <w:rsid w:val="00577E23"/>
    <w:rsid w:val="00580279"/>
    <w:rsid w:val="00580707"/>
    <w:rsid w:val="00580727"/>
    <w:rsid w:val="00580EAA"/>
    <w:rsid w:val="00581441"/>
    <w:rsid w:val="005815DA"/>
    <w:rsid w:val="00581E8D"/>
    <w:rsid w:val="00581F94"/>
    <w:rsid w:val="00581FFA"/>
    <w:rsid w:val="00582107"/>
    <w:rsid w:val="00582543"/>
    <w:rsid w:val="005827EF"/>
    <w:rsid w:val="00582B53"/>
    <w:rsid w:val="00582E2A"/>
    <w:rsid w:val="00582EFF"/>
    <w:rsid w:val="005836A3"/>
    <w:rsid w:val="00583E42"/>
    <w:rsid w:val="0058435B"/>
    <w:rsid w:val="005843A7"/>
    <w:rsid w:val="00584594"/>
    <w:rsid w:val="00584847"/>
    <w:rsid w:val="005848D1"/>
    <w:rsid w:val="00584FC4"/>
    <w:rsid w:val="00585004"/>
    <w:rsid w:val="005854D7"/>
    <w:rsid w:val="0058570B"/>
    <w:rsid w:val="00585CE6"/>
    <w:rsid w:val="00586082"/>
    <w:rsid w:val="005868B4"/>
    <w:rsid w:val="00586A5D"/>
    <w:rsid w:val="00586EF7"/>
    <w:rsid w:val="00587975"/>
    <w:rsid w:val="00587B54"/>
    <w:rsid w:val="00587F7E"/>
    <w:rsid w:val="00591168"/>
    <w:rsid w:val="00591205"/>
    <w:rsid w:val="0059125B"/>
    <w:rsid w:val="00591282"/>
    <w:rsid w:val="00591758"/>
    <w:rsid w:val="00591AB9"/>
    <w:rsid w:val="00591AE2"/>
    <w:rsid w:val="00592142"/>
    <w:rsid w:val="00592568"/>
    <w:rsid w:val="005926A8"/>
    <w:rsid w:val="00592A18"/>
    <w:rsid w:val="00593181"/>
    <w:rsid w:val="005931E7"/>
    <w:rsid w:val="005932A3"/>
    <w:rsid w:val="005932C2"/>
    <w:rsid w:val="005937DA"/>
    <w:rsid w:val="00593808"/>
    <w:rsid w:val="00594D94"/>
    <w:rsid w:val="005956B7"/>
    <w:rsid w:val="00595CA7"/>
    <w:rsid w:val="00595F80"/>
    <w:rsid w:val="00596810"/>
    <w:rsid w:val="00596905"/>
    <w:rsid w:val="00596FE5"/>
    <w:rsid w:val="005970E5"/>
    <w:rsid w:val="005973EB"/>
    <w:rsid w:val="00597512"/>
    <w:rsid w:val="005975BA"/>
    <w:rsid w:val="0059773C"/>
    <w:rsid w:val="00597AD0"/>
    <w:rsid w:val="005A00A7"/>
    <w:rsid w:val="005A0376"/>
    <w:rsid w:val="005A051F"/>
    <w:rsid w:val="005A0E28"/>
    <w:rsid w:val="005A11FC"/>
    <w:rsid w:val="005A1508"/>
    <w:rsid w:val="005A1583"/>
    <w:rsid w:val="005A15BD"/>
    <w:rsid w:val="005A19FF"/>
    <w:rsid w:val="005A1B9A"/>
    <w:rsid w:val="005A1BF4"/>
    <w:rsid w:val="005A1F59"/>
    <w:rsid w:val="005A2533"/>
    <w:rsid w:val="005A273E"/>
    <w:rsid w:val="005A2C79"/>
    <w:rsid w:val="005A2DAD"/>
    <w:rsid w:val="005A2E7F"/>
    <w:rsid w:val="005A3782"/>
    <w:rsid w:val="005A391C"/>
    <w:rsid w:val="005A3B82"/>
    <w:rsid w:val="005A3C6D"/>
    <w:rsid w:val="005A3E85"/>
    <w:rsid w:val="005A41A1"/>
    <w:rsid w:val="005A4785"/>
    <w:rsid w:val="005A4A4C"/>
    <w:rsid w:val="005A4B01"/>
    <w:rsid w:val="005A4B31"/>
    <w:rsid w:val="005A4CF3"/>
    <w:rsid w:val="005A5548"/>
    <w:rsid w:val="005A6712"/>
    <w:rsid w:val="005A686F"/>
    <w:rsid w:val="005A68A1"/>
    <w:rsid w:val="005A6B5A"/>
    <w:rsid w:val="005A6B61"/>
    <w:rsid w:val="005A76C9"/>
    <w:rsid w:val="005A782D"/>
    <w:rsid w:val="005A7FB5"/>
    <w:rsid w:val="005B0517"/>
    <w:rsid w:val="005B06D1"/>
    <w:rsid w:val="005B1196"/>
    <w:rsid w:val="005B15E0"/>
    <w:rsid w:val="005B17B0"/>
    <w:rsid w:val="005B1E9B"/>
    <w:rsid w:val="005B1F46"/>
    <w:rsid w:val="005B1FBB"/>
    <w:rsid w:val="005B215A"/>
    <w:rsid w:val="005B220B"/>
    <w:rsid w:val="005B3755"/>
    <w:rsid w:val="005B39EA"/>
    <w:rsid w:val="005B3CE8"/>
    <w:rsid w:val="005B43D5"/>
    <w:rsid w:val="005B4701"/>
    <w:rsid w:val="005B4E16"/>
    <w:rsid w:val="005B51A7"/>
    <w:rsid w:val="005B53F0"/>
    <w:rsid w:val="005B5413"/>
    <w:rsid w:val="005B5456"/>
    <w:rsid w:val="005B59EC"/>
    <w:rsid w:val="005B61F6"/>
    <w:rsid w:val="005B6680"/>
    <w:rsid w:val="005B6892"/>
    <w:rsid w:val="005B69D0"/>
    <w:rsid w:val="005B6E3F"/>
    <w:rsid w:val="005B708D"/>
    <w:rsid w:val="005B7221"/>
    <w:rsid w:val="005B736E"/>
    <w:rsid w:val="005B7A66"/>
    <w:rsid w:val="005B7E94"/>
    <w:rsid w:val="005C047A"/>
    <w:rsid w:val="005C055E"/>
    <w:rsid w:val="005C0903"/>
    <w:rsid w:val="005C0B71"/>
    <w:rsid w:val="005C0DA9"/>
    <w:rsid w:val="005C1039"/>
    <w:rsid w:val="005C1175"/>
    <w:rsid w:val="005C1221"/>
    <w:rsid w:val="005C134C"/>
    <w:rsid w:val="005C13E8"/>
    <w:rsid w:val="005C15D3"/>
    <w:rsid w:val="005C162A"/>
    <w:rsid w:val="005C19FF"/>
    <w:rsid w:val="005C1ABC"/>
    <w:rsid w:val="005C2106"/>
    <w:rsid w:val="005C23E6"/>
    <w:rsid w:val="005C2645"/>
    <w:rsid w:val="005C26F6"/>
    <w:rsid w:val="005C2886"/>
    <w:rsid w:val="005C2C75"/>
    <w:rsid w:val="005C2F0F"/>
    <w:rsid w:val="005C318E"/>
    <w:rsid w:val="005C3981"/>
    <w:rsid w:val="005C4168"/>
    <w:rsid w:val="005C44E5"/>
    <w:rsid w:val="005C47CF"/>
    <w:rsid w:val="005C4DF4"/>
    <w:rsid w:val="005C4DFA"/>
    <w:rsid w:val="005C596A"/>
    <w:rsid w:val="005C6022"/>
    <w:rsid w:val="005C6621"/>
    <w:rsid w:val="005C66FD"/>
    <w:rsid w:val="005C6D6A"/>
    <w:rsid w:val="005D0172"/>
    <w:rsid w:val="005D0206"/>
    <w:rsid w:val="005D0231"/>
    <w:rsid w:val="005D0533"/>
    <w:rsid w:val="005D06B4"/>
    <w:rsid w:val="005D0A1A"/>
    <w:rsid w:val="005D0EA8"/>
    <w:rsid w:val="005D10A9"/>
    <w:rsid w:val="005D10EE"/>
    <w:rsid w:val="005D1BA0"/>
    <w:rsid w:val="005D1E21"/>
    <w:rsid w:val="005D20B9"/>
    <w:rsid w:val="005D2D5E"/>
    <w:rsid w:val="005D382F"/>
    <w:rsid w:val="005D41DF"/>
    <w:rsid w:val="005D453D"/>
    <w:rsid w:val="005D4718"/>
    <w:rsid w:val="005D4838"/>
    <w:rsid w:val="005D4C3D"/>
    <w:rsid w:val="005D4C42"/>
    <w:rsid w:val="005D4C76"/>
    <w:rsid w:val="005D4EB1"/>
    <w:rsid w:val="005D52CA"/>
    <w:rsid w:val="005D536E"/>
    <w:rsid w:val="005D5509"/>
    <w:rsid w:val="005D5A58"/>
    <w:rsid w:val="005D5F36"/>
    <w:rsid w:val="005D5FBE"/>
    <w:rsid w:val="005D64A1"/>
    <w:rsid w:val="005D64CF"/>
    <w:rsid w:val="005D67AE"/>
    <w:rsid w:val="005D7279"/>
    <w:rsid w:val="005D727C"/>
    <w:rsid w:val="005D7591"/>
    <w:rsid w:val="005D759E"/>
    <w:rsid w:val="005D7D06"/>
    <w:rsid w:val="005E01B4"/>
    <w:rsid w:val="005E0309"/>
    <w:rsid w:val="005E041B"/>
    <w:rsid w:val="005E0A05"/>
    <w:rsid w:val="005E0CF3"/>
    <w:rsid w:val="005E0E74"/>
    <w:rsid w:val="005E0F08"/>
    <w:rsid w:val="005E1758"/>
    <w:rsid w:val="005E23B6"/>
    <w:rsid w:val="005E2433"/>
    <w:rsid w:val="005E26DD"/>
    <w:rsid w:val="005E29E1"/>
    <w:rsid w:val="005E2BAD"/>
    <w:rsid w:val="005E2EB6"/>
    <w:rsid w:val="005E300E"/>
    <w:rsid w:val="005E3022"/>
    <w:rsid w:val="005E30F2"/>
    <w:rsid w:val="005E3563"/>
    <w:rsid w:val="005E3B98"/>
    <w:rsid w:val="005E3D71"/>
    <w:rsid w:val="005E3F3E"/>
    <w:rsid w:val="005E3FC2"/>
    <w:rsid w:val="005E40AE"/>
    <w:rsid w:val="005E40D3"/>
    <w:rsid w:val="005E4494"/>
    <w:rsid w:val="005E44E0"/>
    <w:rsid w:val="005E4696"/>
    <w:rsid w:val="005E4704"/>
    <w:rsid w:val="005E480D"/>
    <w:rsid w:val="005E489F"/>
    <w:rsid w:val="005E4B29"/>
    <w:rsid w:val="005E4D25"/>
    <w:rsid w:val="005E5059"/>
    <w:rsid w:val="005E5434"/>
    <w:rsid w:val="005E5443"/>
    <w:rsid w:val="005E552D"/>
    <w:rsid w:val="005E5568"/>
    <w:rsid w:val="005E5AFF"/>
    <w:rsid w:val="005E6610"/>
    <w:rsid w:val="005E66B4"/>
    <w:rsid w:val="005E68FB"/>
    <w:rsid w:val="005E6A47"/>
    <w:rsid w:val="005E70DA"/>
    <w:rsid w:val="005E7642"/>
    <w:rsid w:val="005E7D34"/>
    <w:rsid w:val="005E7F13"/>
    <w:rsid w:val="005F0B39"/>
    <w:rsid w:val="005F0F1D"/>
    <w:rsid w:val="005F1443"/>
    <w:rsid w:val="005F14FB"/>
    <w:rsid w:val="005F1BB7"/>
    <w:rsid w:val="005F22A1"/>
    <w:rsid w:val="005F2B0C"/>
    <w:rsid w:val="005F312A"/>
    <w:rsid w:val="005F32F1"/>
    <w:rsid w:val="005F369B"/>
    <w:rsid w:val="005F3C73"/>
    <w:rsid w:val="005F43D1"/>
    <w:rsid w:val="005F471A"/>
    <w:rsid w:val="005F54CB"/>
    <w:rsid w:val="005F551E"/>
    <w:rsid w:val="005F584A"/>
    <w:rsid w:val="005F5A5B"/>
    <w:rsid w:val="005F6176"/>
    <w:rsid w:val="005F6548"/>
    <w:rsid w:val="005F66F9"/>
    <w:rsid w:val="005F6BBE"/>
    <w:rsid w:val="005F6EA3"/>
    <w:rsid w:val="005F705C"/>
    <w:rsid w:val="005F7AB4"/>
    <w:rsid w:val="00600417"/>
    <w:rsid w:val="006009A1"/>
    <w:rsid w:val="00600EDF"/>
    <w:rsid w:val="006010F9"/>
    <w:rsid w:val="0060173F"/>
    <w:rsid w:val="006019D0"/>
    <w:rsid w:val="00602B28"/>
    <w:rsid w:val="0060348E"/>
    <w:rsid w:val="00603DA3"/>
    <w:rsid w:val="00604403"/>
    <w:rsid w:val="00604526"/>
    <w:rsid w:val="006045CF"/>
    <w:rsid w:val="006050F4"/>
    <w:rsid w:val="0060553B"/>
    <w:rsid w:val="006058D1"/>
    <w:rsid w:val="00605F2E"/>
    <w:rsid w:val="00606765"/>
    <w:rsid w:val="006069B3"/>
    <w:rsid w:val="00606A66"/>
    <w:rsid w:val="00606E07"/>
    <w:rsid w:val="006071ED"/>
    <w:rsid w:val="00607210"/>
    <w:rsid w:val="0060742A"/>
    <w:rsid w:val="00607973"/>
    <w:rsid w:val="00607D56"/>
    <w:rsid w:val="00610C51"/>
    <w:rsid w:val="00610E88"/>
    <w:rsid w:val="00610FC6"/>
    <w:rsid w:val="0061122D"/>
    <w:rsid w:val="006114B9"/>
    <w:rsid w:val="0061167A"/>
    <w:rsid w:val="006119F9"/>
    <w:rsid w:val="00611B43"/>
    <w:rsid w:val="00611EEB"/>
    <w:rsid w:val="006125BF"/>
    <w:rsid w:val="006126F2"/>
    <w:rsid w:val="00612E11"/>
    <w:rsid w:val="006131EB"/>
    <w:rsid w:val="00613E48"/>
    <w:rsid w:val="0061408A"/>
    <w:rsid w:val="00614268"/>
    <w:rsid w:val="0061444B"/>
    <w:rsid w:val="0061465A"/>
    <w:rsid w:val="00614928"/>
    <w:rsid w:val="006149CC"/>
    <w:rsid w:val="00614B09"/>
    <w:rsid w:val="00614D17"/>
    <w:rsid w:val="0061543E"/>
    <w:rsid w:val="00615682"/>
    <w:rsid w:val="006157CF"/>
    <w:rsid w:val="006159A1"/>
    <w:rsid w:val="00615CCE"/>
    <w:rsid w:val="0061614D"/>
    <w:rsid w:val="00616349"/>
    <w:rsid w:val="00616384"/>
    <w:rsid w:val="006164AA"/>
    <w:rsid w:val="0061692D"/>
    <w:rsid w:val="00616A65"/>
    <w:rsid w:val="00616EBA"/>
    <w:rsid w:val="0061705E"/>
    <w:rsid w:val="006170CB"/>
    <w:rsid w:val="006171EB"/>
    <w:rsid w:val="00617635"/>
    <w:rsid w:val="006177F6"/>
    <w:rsid w:val="00617BBB"/>
    <w:rsid w:val="0062010E"/>
    <w:rsid w:val="00620359"/>
    <w:rsid w:val="00620603"/>
    <w:rsid w:val="00620974"/>
    <w:rsid w:val="006210BB"/>
    <w:rsid w:val="0062150B"/>
    <w:rsid w:val="0062158A"/>
    <w:rsid w:val="006215E4"/>
    <w:rsid w:val="00621C95"/>
    <w:rsid w:val="00621DB8"/>
    <w:rsid w:val="0062224C"/>
    <w:rsid w:val="00622338"/>
    <w:rsid w:val="00622A3A"/>
    <w:rsid w:val="00622B9D"/>
    <w:rsid w:val="00623163"/>
    <w:rsid w:val="0062319A"/>
    <w:rsid w:val="006233C8"/>
    <w:rsid w:val="00623666"/>
    <w:rsid w:val="0062426A"/>
    <w:rsid w:val="00624B62"/>
    <w:rsid w:val="006250AE"/>
    <w:rsid w:val="0062513D"/>
    <w:rsid w:val="00625677"/>
    <w:rsid w:val="006261DC"/>
    <w:rsid w:val="00626276"/>
    <w:rsid w:val="00626436"/>
    <w:rsid w:val="0062655F"/>
    <w:rsid w:val="00626A3F"/>
    <w:rsid w:val="006274EC"/>
    <w:rsid w:val="00627763"/>
    <w:rsid w:val="00627836"/>
    <w:rsid w:val="00627DBF"/>
    <w:rsid w:val="00627EA2"/>
    <w:rsid w:val="006300E4"/>
    <w:rsid w:val="00630146"/>
    <w:rsid w:val="00630818"/>
    <w:rsid w:val="006308FB"/>
    <w:rsid w:val="00630BB9"/>
    <w:rsid w:val="00631405"/>
    <w:rsid w:val="0063154A"/>
    <w:rsid w:val="006319F3"/>
    <w:rsid w:val="00631CA1"/>
    <w:rsid w:val="00632BA3"/>
    <w:rsid w:val="00632C3F"/>
    <w:rsid w:val="00632DB7"/>
    <w:rsid w:val="00632E2B"/>
    <w:rsid w:val="00632F50"/>
    <w:rsid w:val="0063338E"/>
    <w:rsid w:val="00633794"/>
    <w:rsid w:val="00633E04"/>
    <w:rsid w:val="006344EC"/>
    <w:rsid w:val="006344F5"/>
    <w:rsid w:val="006344F8"/>
    <w:rsid w:val="00635105"/>
    <w:rsid w:val="00635963"/>
    <w:rsid w:val="00635E13"/>
    <w:rsid w:val="00635E9A"/>
    <w:rsid w:val="00635FBA"/>
    <w:rsid w:val="00636084"/>
    <w:rsid w:val="00636333"/>
    <w:rsid w:val="006363AD"/>
    <w:rsid w:val="006363BD"/>
    <w:rsid w:val="006366B5"/>
    <w:rsid w:val="006368A2"/>
    <w:rsid w:val="00636E56"/>
    <w:rsid w:val="00637034"/>
    <w:rsid w:val="00637198"/>
    <w:rsid w:val="006374E9"/>
    <w:rsid w:val="00637590"/>
    <w:rsid w:val="00637AA4"/>
    <w:rsid w:val="00640211"/>
    <w:rsid w:val="00640601"/>
    <w:rsid w:val="00640950"/>
    <w:rsid w:val="00640CB0"/>
    <w:rsid w:val="00641113"/>
    <w:rsid w:val="00641881"/>
    <w:rsid w:val="006419AE"/>
    <w:rsid w:val="00641A23"/>
    <w:rsid w:val="00641B62"/>
    <w:rsid w:val="00641B93"/>
    <w:rsid w:val="006420BC"/>
    <w:rsid w:val="006421CB"/>
    <w:rsid w:val="00642976"/>
    <w:rsid w:val="00643F21"/>
    <w:rsid w:val="0064410D"/>
    <w:rsid w:val="00644446"/>
    <w:rsid w:val="00644919"/>
    <w:rsid w:val="00644971"/>
    <w:rsid w:val="00644E4E"/>
    <w:rsid w:val="00644E63"/>
    <w:rsid w:val="00644FB6"/>
    <w:rsid w:val="006451D2"/>
    <w:rsid w:val="006454AF"/>
    <w:rsid w:val="0064556F"/>
    <w:rsid w:val="006455C0"/>
    <w:rsid w:val="0064667C"/>
    <w:rsid w:val="006466A3"/>
    <w:rsid w:val="00646B43"/>
    <w:rsid w:val="00646B4C"/>
    <w:rsid w:val="00646D84"/>
    <w:rsid w:val="00647BA1"/>
    <w:rsid w:val="00647F2B"/>
    <w:rsid w:val="006506C8"/>
    <w:rsid w:val="006509F1"/>
    <w:rsid w:val="00650B88"/>
    <w:rsid w:val="00650CF1"/>
    <w:rsid w:val="006514FA"/>
    <w:rsid w:val="00651620"/>
    <w:rsid w:val="00651622"/>
    <w:rsid w:val="0065188C"/>
    <w:rsid w:val="006522E5"/>
    <w:rsid w:val="00652465"/>
    <w:rsid w:val="006528F1"/>
    <w:rsid w:val="0065296D"/>
    <w:rsid w:val="006531D8"/>
    <w:rsid w:val="00653DDD"/>
    <w:rsid w:val="00653F9E"/>
    <w:rsid w:val="006540B9"/>
    <w:rsid w:val="00654149"/>
    <w:rsid w:val="006544B7"/>
    <w:rsid w:val="006546B7"/>
    <w:rsid w:val="00654781"/>
    <w:rsid w:val="006548F0"/>
    <w:rsid w:val="00654CF5"/>
    <w:rsid w:val="006550A0"/>
    <w:rsid w:val="0065526A"/>
    <w:rsid w:val="00655508"/>
    <w:rsid w:val="00655542"/>
    <w:rsid w:val="006556D9"/>
    <w:rsid w:val="00655D31"/>
    <w:rsid w:val="00655EB0"/>
    <w:rsid w:val="00655F67"/>
    <w:rsid w:val="00655F92"/>
    <w:rsid w:val="00656283"/>
    <w:rsid w:val="00657FD5"/>
    <w:rsid w:val="006600E6"/>
    <w:rsid w:val="00660522"/>
    <w:rsid w:val="006609A0"/>
    <w:rsid w:val="006609D0"/>
    <w:rsid w:val="006609EE"/>
    <w:rsid w:val="00660CD3"/>
    <w:rsid w:val="00661273"/>
    <w:rsid w:val="0066198F"/>
    <w:rsid w:val="00661A98"/>
    <w:rsid w:val="00662097"/>
    <w:rsid w:val="00662709"/>
    <w:rsid w:val="00662737"/>
    <w:rsid w:val="00663211"/>
    <w:rsid w:val="00663820"/>
    <w:rsid w:val="006639AE"/>
    <w:rsid w:val="00664938"/>
    <w:rsid w:val="006649DB"/>
    <w:rsid w:val="00664A90"/>
    <w:rsid w:val="00664AA8"/>
    <w:rsid w:val="00664C97"/>
    <w:rsid w:val="00664F31"/>
    <w:rsid w:val="00665439"/>
    <w:rsid w:val="006657D5"/>
    <w:rsid w:val="00665BB3"/>
    <w:rsid w:val="00665FB5"/>
    <w:rsid w:val="00666F09"/>
    <w:rsid w:val="006670E0"/>
    <w:rsid w:val="0066711A"/>
    <w:rsid w:val="0066732D"/>
    <w:rsid w:val="00670044"/>
    <w:rsid w:val="00670544"/>
    <w:rsid w:val="006705D6"/>
    <w:rsid w:val="00670618"/>
    <w:rsid w:val="00671042"/>
    <w:rsid w:val="006711C9"/>
    <w:rsid w:val="00671611"/>
    <w:rsid w:val="0067195C"/>
    <w:rsid w:val="00671E30"/>
    <w:rsid w:val="006720BE"/>
    <w:rsid w:val="00672D7C"/>
    <w:rsid w:val="0067325D"/>
    <w:rsid w:val="00673A55"/>
    <w:rsid w:val="00674037"/>
    <w:rsid w:val="0067451F"/>
    <w:rsid w:val="0067487E"/>
    <w:rsid w:val="006748EC"/>
    <w:rsid w:val="00674A02"/>
    <w:rsid w:val="006755B5"/>
    <w:rsid w:val="00675A7F"/>
    <w:rsid w:val="006760EF"/>
    <w:rsid w:val="006769EC"/>
    <w:rsid w:val="00676D97"/>
    <w:rsid w:val="0067714E"/>
    <w:rsid w:val="00677501"/>
    <w:rsid w:val="0068039A"/>
    <w:rsid w:val="006803FE"/>
    <w:rsid w:val="00680D24"/>
    <w:rsid w:val="00681359"/>
    <w:rsid w:val="006815C8"/>
    <w:rsid w:val="006816D6"/>
    <w:rsid w:val="00681F60"/>
    <w:rsid w:val="00681F69"/>
    <w:rsid w:val="00681FCD"/>
    <w:rsid w:val="00682B29"/>
    <w:rsid w:val="00682B3A"/>
    <w:rsid w:val="00682C08"/>
    <w:rsid w:val="00682E45"/>
    <w:rsid w:val="00683384"/>
    <w:rsid w:val="006833B3"/>
    <w:rsid w:val="006837C4"/>
    <w:rsid w:val="00683C67"/>
    <w:rsid w:val="0068415B"/>
    <w:rsid w:val="0068493D"/>
    <w:rsid w:val="00684BDA"/>
    <w:rsid w:val="00685683"/>
    <w:rsid w:val="0068571C"/>
    <w:rsid w:val="0068593D"/>
    <w:rsid w:val="00685BBB"/>
    <w:rsid w:val="00686495"/>
    <w:rsid w:val="00686AC9"/>
    <w:rsid w:val="00686E63"/>
    <w:rsid w:val="0068735C"/>
    <w:rsid w:val="0068747D"/>
    <w:rsid w:val="006875CF"/>
    <w:rsid w:val="006876FA"/>
    <w:rsid w:val="00687796"/>
    <w:rsid w:val="006878ED"/>
    <w:rsid w:val="006879D4"/>
    <w:rsid w:val="00687E45"/>
    <w:rsid w:val="006901B5"/>
    <w:rsid w:val="00690456"/>
    <w:rsid w:val="00690508"/>
    <w:rsid w:val="00690586"/>
    <w:rsid w:val="00690683"/>
    <w:rsid w:val="006907E6"/>
    <w:rsid w:val="0069098D"/>
    <w:rsid w:val="00690A21"/>
    <w:rsid w:val="00690BBC"/>
    <w:rsid w:val="006910BD"/>
    <w:rsid w:val="006919F5"/>
    <w:rsid w:val="00691A79"/>
    <w:rsid w:val="0069272C"/>
    <w:rsid w:val="00692AFE"/>
    <w:rsid w:val="00693213"/>
    <w:rsid w:val="006933C6"/>
    <w:rsid w:val="00693541"/>
    <w:rsid w:val="00693545"/>
    <w:rsid w:val="006935B9"/>
    <w:rsid w:val="00693A90"/>
    <w:rsid w:val="00694158"/>
    <w:rsid w:val="0069420A"/>
    <w:rsid w:val="0069444E"/>
    <w:rsid w:val="00694638"/>
    <w:rsid w:val="00694729"/>
    <w:rsid w:val="006949CF"/>
    <w:rsid w:val="00694C6E"/>
    <w:rsid w:val="00694DE1"/>
    <w:rsid w:val="00694F07"/>
    <w:rsid w:val="00694F0E"/>
    <w:rsid w:val="00694FE6"/>
    <w:rsid w:val="00694FF3"/>
    <w:rsid w:val="00695445"/>
    <w:rsid w:val="0069559E"/>
    <w:rsid w:val="00695E31"/>
    <w:rsid w:val="00695E64"/>
    <w:rsid w:val="00695E70"/>
    <w:rsid w:val="006966E2"/>
    <w:rsid w:val="006967BF"/>
    <w:rsid w:val="0069690D"/>
    <w:rsid w:val="00696A32"/>
    <w:rsid w:val="00697024"/>
    <w:rsid w:val="00697112"/>
    <w:rsid w:val="00697D57"/>
    <w:rsid w:val="00697F36"/>
    <w:rsid w:val="006A0374"/>
    <w:rsid w:val="006A04BA"/>
    <w:rsid w:val="006A0BF9"/>
    <w:rsid w:val="006A17EC"/>
    <w:rsid w:val="006A19BB"/>
    <w:rsid w:val="006A1BB5"/>
    <w:rsid w:val="006A1C46"/>
    <w:rsid w:val="006A1D45"/>
    <w:rsid w:val="006A1E36"/>
    <w:rsid w:val="006A2700"/>
    <w:rsid w:val="006A27D8"/>
    <w:rsid w:val="006A286A"/>
    <w:rsid w:val="006A35D9"/>
    <w:rsid w:val="006A375B"/>
    <w:rsid w:val="006A3826"/>
    <w:rsid w:val="006A3888"/>
    <w:rsid w:val="006A3A28"/>
    <w:rsid w:val="006A3CAB"/>
    <w:rsid w:val="006A3D41"/>
    <w:rsid w:val="006A3DAE"/>
    <w:rsid w:val="006A4660"/>
    <w:rsid w:val="006A496A"/>
    <w:rsid w:val="006A4ACE"/>
    <w:rsid w:val="006A4D1E"/>
    <w:rsid w:val="006A55DA"/>
    <w:rsid w:val="006A5A2B"/>
    <w:rsid w:val="006A5B68"/>
    <w:rsid w:val="006A637B"/>
    <w:rsid w:val="006A6679"/>
    <w:rsid w:val="006A68B1"/>
    <w:rsid w:val="006A6A35"/>
    <w:rsid w:val="006A6B66"/>
    <w:rsid w:val="006A730F"/>
    <w:rsid w:val="006A736A"/>
    <w:rsid w:val="006A754E"/>
    <w:rsid w:val="006A78BB"/>
    <w:rsid w:val="006A7A8A"/>
    <w:rsid w:val="006A7B2D"/>
    <w:rsid w:val="006B05E7"/>
    <w:rsid w:val="006B080A"/>
    <w:rsid w:val="006B0D0C"/>
    <w:rsid w:val="006B0EB3"/>
    <w:rsid w:val="006B1522"/>
    <w:rsid w:val="006B15DD"/>
    <w:rsid w:val="006B174D"/>
    <w:rsid w:val="006B1A17"/>
    <w:rsid w:val="006B1DBD"/>
    <w:rsid w:val="006B1E6C"/>
    <w:rsid w:val="006B20E0"/>
    <w:rsid w:val="006B23D9"/>
    <w:rsid w:val="006B2787"/>
    <w:rsid w:val="006B2B0D"/>
    <w:rsid w:val="006B3821"/>
    <w:rsid w:val="006B3B30"/>
    <w:rsid w:val="006B3E40"/>
    <w:rsid w:val="006B41E7"/>
    <w:rsid w:val="006B4249"/>
    <w:rsid w:val="006B555B"/>
    <w:rsid w:val="006B5F09"/>
    <w:rsid w:val="006B603D"/>
    <w:rsid w:val="006B619D"/>
    <w:rsid w:val="006B62D0"/>
    <w:rsid w:val="006B65C8"/>
    <w:rsid w:val="006B6701"/>
    <w:rsid w:val="006B68DC"/>
    <w:rsid w:val="006B7079"/>
    <w:rsid w:val="006B7222"/>
    <w:rsid w:val="006B7278"/>
    <w:rsid w:val="006B7D72"/>
    <w:rsid w:val="006B7E12"/>
    <w:rsid w:val="006C023B"/>
    <w:rsid w:val="006C0550"/>
    <w:rsid w:val="006C0AC7"/>
    <w:rsid w:val="006C0C5E"/>
    <w:rsid w:val="006C1966"/>
    <w:rsid w:val="006C2285"/>
    <w:rsid w:val="006C22EB"/>
    <w:rsid w:val="006C23E6"/>
    <w:rsid w:val="006C2637"/>
    <w:rsid w:val="006C2947"/>
    <w:rsid w:val="006C32DD"/>
    <w:rsid w:val="006C3C45"/>
    <w:rsid w:val="006C3CBE"/>
    <w:rsid w:val="006C424D"/>
    <w:rsid w:val="006C4282"/>
    <w:rsid w:val="006C48CD"/>
    <w:rsid w:val="006C4911"/>
    <w:rsid w:val="006C4EF2"/>
    <w:rsid w:val="006C4F06"/>
    <w:rsid w:val="006C6033"/>
    <w:rsid w:val="006C6096"/>
    <w:rsid w:val="006C625E"/>
    <w:rsid w:val="006C6285"/>
    <w:rsid w:val="006C64FF"/>
    <w:rsid w:val="006C66BE"/>
    <w:rsid w:val="006C697F"/>
    <w:rsid w:val="006C6FEE"/>
    <w:rsid w:val="006C7579"/>
    <w:rsid w:val="006C75E2"/>
    <w:rsid w:val="006C7631"/>
    <w:rsid w:val="006C77B3"/>
    <w:rsid w:val="006C7B85"/>
    <w:rsid w:val="006D0366"/>
    <w:rsid w:val="006D0740"/>
    <w:rsid w:val="006D0803"/>
    <w:rsid w:val="006D0BB9"/>
    <w:rsid w:val="006D124C"/>
    <w:rsid w:val="006D1382"/>
    <w:rsid w:val="006D1815"/>
    <w:rsid w:val="006D1859"/>
    <w:rsid w:val="006D1C1F"/>
    <w:rsid w:val="006D1E4E"/>
    <w:rsid w:val="006D2513"/>
    <w:rsid w:val="006D26CA"/>
    <w:rsid w:val="006D286B"/>
    <w:rsid w:val="006D2ACE"/>
    <w:rsid w:val="006D341B"/>
    <w:rsid w:val="006D44C4"/>
    <w:rsid w:val="006D466C"/>
    <w:rsid w:val="006D4720"/>
    <w:rsid w:val="006D490B"/>
    <w:rsid w:val="006D55B7"/>
    <w:rsid w:val="006D5926"/>
    <w:rsid w:val="006D6694"/>
    <w:rsid w:val="006D6696"/>
    <w:rsid w:val="006D66BB"/>
    <w:rsid w:val="006D6A91"/>
    <w:rsid w:val="006D6C22"/>
    <w:rsid w:val="006D6CEE"/>
    <w:rsid w:val="006D7336"/>
    <w:rsid w:val="006D7BB2"/>
    <w:rsid w:val="006D7D7A"/>
    <w:rsid w:val="006D7F07"/>
    <w:rsid w:val="006E00BB"/>
    <w:rsid w:val="006E00D6"/>
    <w:rsid w:val="006E03FF"/>
    <w:rsid w:val="006E04F3"/>
    <w:rsid w:val="006E0E63"/>
    <w:rsid w:val="006E0F81"/>
    <w:rsid w:val="006E127D"/>
    <w:rsid w:val="006E1376"/>
    <w:rsid w:val="006E1FC0"/>
    <w:rsid w:val="006E2E9B"/>
    <w:rsid w:val="006E33CB"/>
    <w:rsid w:val="006E3565"/>
    <w:rsid w:val="006E394A"/>
    <w:rsid w:val="006E3A68"/>
    <w:rsid w:val="006E3AA8"/>
    <w:rsid w:val="006E3C11"/>
    <w:rsid w:val="006E3FA1"/>
    <w:rsid w:val="006E49C4"/>
    <w:rsid w:val="006E4C4F"/>
    <w:rsid w:val="006E4D41"/>
    <w:rsid w:val="006E4F6D"/>
    <w:rsid w:val="006E502E"/>
    <w:rsid w:val="006E52D1"/>
    <w:rsid w:val="006E57B4"/>
    <w:rsid w:val="006E5E74"/>
    <w:rsid w:val="006E6D1D"/>
    <w:rsid w:val="006E6D51"/>
    <w:rsid w:val="006E6DA2"/>
    <w:rsid w:val="006E6E55"/>
    <w:rsid w:val="006E70C5"/>
    <w:rsid w:val="006E7839"/>
    <w:rsid w:val="006E7B1F"/>
    <w:rsid w:val="006E7C39"/>
    <w:rsid w:val="006F00EF"/>
    <w:rsid w:val="006F01D9"/>
    <w:rsid w:val="006F01E1"/>
    <w:rsid w:val="006F0599"/>
    <w:rsid w:val="006F0753"/>
    <w:rsid w:val="006F095D"/>
    <w:rsid w:val="006F0B06"/>
    <w:rsid w:val="006F0DFE"/>
    <w:rsid w:val="006F0ED6"/>
    <w:rsid w:val="006F104E"/>
    <w:rsid w:val="006F1151"/>
    <w:rsid w:val="006F123D"/>
    <w:rsid w:val="006F178D"/>
    <w:rsid w:val="006F1AA7"/>
    <w:rsid w:val="006F1B05"/>
    <w:rsid w:val="006F1DBC"/>
    <w:rsid w:val="006F213D"/>
    <w:rsid w:val="006F224A"/>
    <w:rsid w:val="006F295F"/>
    <w:rsid w:val="006F2DD9"/>
    <w:rsid w:val="006F2F8F"/>
    <w:rsid w:val="006F35DC"/>
    <w:rsid w:val="006F367E"/>
    <w:rsid w:val="006F3864"/>
    <w:rsid w:val="006F3E55"/>
    <w:rsid w:val="006F3EA6"/>
    <w:rsid w:val="006F411B"/>
    <w:rsid w:val="006F419C"/>
    <w:rsid w:val="006F4989"/>
    <w:rsid w:val="006F4B50"/>
    <w:rsid w:val="006F4E29"/>
    <w:rsid w:val="006F4EB4"/>
    <w:rsid w:val="006F595D"/>
    <w:rsid w:val="006F62A0"/>
    <w:rsid w:val="006F6681"/>
    <w:rsid w:val="006F6B69"/>
    <w:rsid w:val="006F6C76"/>
    <w:rsid w:val="006F6C98"/>
    <w:rsid w:val="006F71F3"/>
    <w:rsid w:val="006F7B9B"/>
    <w:rsid w:val="0070067B"/>
    <w:rsid w:val="00700853"/>
    <w:rsid w:val="00700874"/>
    <w:rsid w:val="00700898"/>
    <w:rsid w:val="0070099E"/>
    <w:rsid w:val="00700BCD"/>
    <w:rsid w:val="00700E94"/>
    <w:rsid w:val="0070128E"/>
    <w:rsid w:val="00701435"/>
    <w:rsid w:val="0070181E"/>
    <w:rsid w:val="00701B27"/>
    <w:rsid w:val="00701D55"/>
    <w:rsid w:val="00701DFF"/>
    <w:rsid w:val="00702121"/>
    <w:rsid w:val="0070222F"/>
    <w:rsid w:val="007022B9"/>
    <w:rsid w:val="007025B4"/>
    <w:rsid w:val="00702B05"/>
    <w:rsid w:val="00702B97"/>
    <w:rsid w:val="00702CA6"/>
    <w:rsid w:val="00702EE7"/>
    <w:rsid w:val="00703677"/>
    <w:rsid w:val="00703F92"/>
    <w:rsid w:val="007043C7"/>
    <w:rsid w:val="007047CF"/>
    <w:rsid w:val="00704D40"/>
    <w:rsid w:val="00705706"/>
    <w:rsid w:val="0070577E"/>
    <w:rsid w:val="00705A39"/>
    <w:rsid w:val="00705A61"/>
    <w:rsid w:val="007066C9"/>
    <w:rsid w:val="00707353"/>
    <w:rsid w:val="00707665"/>
    <w:rsid w:val="00707C8A"/>
    <w:rsid w:val="00707ECA"/>
    <w:rsid w:val="00710167"/>
    <w:rsid w:val="00710643"/>
    <w:rsid w:val="00710A73"/>
    <w:rsid w:val="00710F07"/>
    <w:rsid w:val="00711095"/>
    <w:rsid w:val="0071165B"/>
    <w:rsid w:val="007117BD"/>
    <w:rsid w:val="0071190A"/>
    <w:rsid w:val="007119B2"/>
    <w:rsid w:val="00711BBD"/>
    <w:rsid w:val="00711DE7"/>
    <w:rsid w:val="00712200"/>
    <w:rsid w:val="007123E8"/>
    <w:rsid w:val="007128E8"/>
    <w:rsid w:val="00712B7F"/>
    <w:rsid w:val="00712D62"/>
    <w:rsid w:val="007130DB"/>
    <w:rsid w:val="007135E6"/>
    <w:rsid w:val="00713764"/>
    <w:rsid w:val="00713BDA"/>
    <w:rsid w:val="00715498"/>
    <w:rsid w:val="0071550E"/>
    <w:rsid w:val="0071586F"/>
    <w:rsid w:val="00715916"/>
    <w:rsid w:val="00715BE2"/>
    <w:rsid w:val="00715CAF"/>
    <w:rsid w:val="00715ECE"/>
    <w:rsid w:val="0071688D"/>
    <w:rsid w:val="00716C32"/>
    <w:rsid w:val="00716CC0"/>
    <w:rsid w:val="00717106"/>
    <w:rsid w:val="00717146"/>
    <w:rsid w:val="0071715D"/>
    <w:rsid w:val="007178CA"/>
    <w:rsid w:val="00717AC1"/>
    <w:rsid w:val="00717BFE"/>
    <w:rsid w:val="00717F3A"/>
    <w:rsid w:val="0072026B"/>
    <w:rsid w:val="00720563"/>
    <w:rsid w:val="00720761"/>
    <w:rsid w:val="00720FF4"/>
    <w:rsid w:val="00721278"/>
    <w:rsid w:val="00721295"/>
    <w:rsid w:val="00721319"/>
    <w:rsid w:val="007213D0"/>
    <w:rsid w:val="00721BB4"/>
    <w:rsid w:val="00721BC6"/>
    <w:rsid w:val="00721C85"/>
    <w:rsid w:val="00721FF0"/>
    <w:rsid w:val="00722356"/>
    <w:rsid w:val="0072277D"/>
    <w:rsid w:val="0072292F"/>
    <w:rsid w:val="00722B2E"/>
    <w:rsid w:val="00722C3C"/>
    <w:rsid w:val="00722FB1"/>
    <w:rsid w:val="007231FB"/>
    <w:rsid w:val="007238CB"/>
    <w:rsid w:val="00723D9E"/>
    <w:rsid w:val="00723E7B"/>
    <w:rsid w:val="0072405B"/>
    <w:rsid w:val="007243BD"/>
    <w:rsid w:val="007248E6"/>
    <w:rsid w:val="00724DA5"/>
    <w:rsid w:val="00724DD4"/>
    <w:rsid w:val="007251B1"/>
    <w:rsid w:val="007251DB"/>
    <w:rsid w:val="0072548B"/>
    <w:rsid w:val="007254A1"/>
    <w:rsid w:val="007254ED"/>
    <w:rsid w:val="00725925"/>
    <w:rsid w:val="00725A95"/>
    <w:rsid w:val="00725D60"/>
    <w:rsid w:val="00725D63"/>
    <w:rsid w:val="00725DBF"/>
    <w:rsid w:val="0072649A"/>
    <w:rsid w:val="00726959"/>
    <w:rsid w:val="0072748C"/>
    <w:rsid w:val="0072786B"/>
    <w:rsid w:val="00727E76"/>
    <w:rsid w:val="00727F4E"/>
    <w:rsid w:val="0073013A"/>
    <w:rsid w:val="00730544"/>
    <w:rsid w:val="00730BA7"/>
    <w:rsid w:val="00730E97"/>
    <w:rsid w:val="00731991"/>
    <w:rsid w:val="00731D53"/>
    <w:rsid w:val="00731F34"/>
    <w:rsid w:val="0073254D"/>
    <w:rsid w:val="0073262E"/>
    <w:rsid w:val="0073270F"/>
    <w:rsid w:val="00732A88"/>
    <w:rsid w:val="00732B04"/>
    <w:rsid w:val="00733017"/>
    <w:rsid w:val="00733438"/>
    <w:rsid w:val="00733636"/>
    <w:rsid w:val="00733AF1"/>
    <w:rsid w:val="00734142"/>
    <w:rsid w:val="0073484A"/>
    <w:rsid w:val="00734C1E"/>
    <w:rsid w:val="00734C9B"/>
    <w:rsid w:val="00734E11"/>
    <w:rsid w:val="0073524C"/>
    <w:rsid w:val="0073583E"/>
    <w:rsid w:val="00735905"/>
    <w:rsid w:val="00735AC0"/>
    <w:rsid w:val="00735AD0"/>
    <w:rsid w:val="00735BDA"/>
    <w:rsid w:val="00736731"/>
    <w:rsid w:val="00736772"/>
    <w:rsid w:val="00736913"/>
    <w:rsid w:val="00736C9D"/>
    <w:rsid w:val="00737696"/>
    <w:rsid w:val="00737EC9"/>
    <w:rsid w:val="00740010"/>
    <w:rsid w:val="0074009D"/>
    <w:rsid w:val="007409B1"/>
    <w:rsid w:val="00740C79"/>
    <w:rsid w:val="007413D0"/>
    <w:rsid w:val="00741724"/>
    <w:rsid w:val="0074189D"/>
    <w:rsid w:val="0074198C"/>
    <w:rsid w:val="00741A3D"/>
    <w:rsid w:val="00741FE5"/>
    <w:rsid w:val="00742059"/>
    <w:rsid w:val="0074217D"/>
    <w:rsid w:val="00742204"/>
    <w:rsid w:val="007422AE"/>
    <w:rsid w:val="00742467"/>
    <w:rsid w:val="0074255B"/>
    <w:rsid w:val="0074278B"/>
    <w:rsid w:val="00742DD5"/>
    <w:rsid w:val="00742EBB"/>
    <w:rsid w:val="0074319D"/>
    <w:rsid w:val="00743413"/>
    <w:rsid w:val="00743562"/>
    <w:rsid w:val="00743F33"/>
    <w:rsid w:val="0074490F"/>
    <w:rsid w:val="00744AA5"/>
    <w:rsid w:val="00744C55"/>
    <w:rsid w:val="00744F05"/>
    <w:rsid w:val="007450A8"/>
    <w:rsid w:val="0074585F"/>
    <w:rsid w:val="00745A17"/>
    <w:rsid w:val="00745A57"/>
    <w:rsid w:val="007465AC"/>
    <w:rsid w:val="00746867"/>
    <w:rsid w:val="00746D4B"/>
    <w:rsid w:val="00746E16"/>
    <w:rsid w:val="007470A1"/>
    <w:rsid w:val="007476C5"/>
    <w:rsid w:val="0074772B"/>
    <w:rsid w:val="00747920"/>
    <w:rsid w:val="00747A26"/>
    <w:rsid w:val="00747F04"/>
    <w:rsid w:val="0075040E"/>
    <w:rsid w:val="007504A3"/>
    <w:rsid w:val="0075052E"/>
    <w:rsid w:val="00750538"/>
    <w:rsid w:val="00750624"/>
    <w:rsid w:val="00750B40"/>
    <w:rsid w:val="00750B46"/>
    <w:rsid w:val="00750F3A"/>
    <w:rsid w:val="0075172C"/>
    <w:rsid w:val="0075182B"/>
    <w:rsid w:val="00751891"/>
    <w:rsid w:val="00751AF7"/>
    <w:rsid w:val="00752125"/>
    <w:rsid w:val="00752359"/>
    <w:rsid w:val="00752469"/>
    <w:rsid w:val="0075259D"/>
    <w:rsid w:val="00752752"/>
    <w:rsid w:val="007529E0"/>
    <w:rsid w:val="00752F63"/>
    <w:rsid w:val="00752FF4"/>
    <w:rsid w:val="00753591"/>
    <w:rsid w:val="0075366F"/>
    <w:rsid w:val="0075387B"/>
    <w:rsid w:val="007541C5"/>
    <w:rsid w:val="0075434E"/>
    <w:rsid w:val="00754F1C"/>
    <w:rsid w:val="00755519"/>
    <w:rsid w:val="007558C7"/>
    <w:rsid w:val="007559FB"/>
    <w:rsid w:val="007560D7"/>
    <w:rsid w:val="007560FC"/>
    <w:rsid w:val="007565EE"/>
    <w:rsid w:val="00756919"/>
    <w:rsid w:val="00756CF6"/>
    <w:rsid w:val="0075733F"/>
    <w:rsid w:val="00757598"/>
    <w:rsid w:val="00757884"/>
    <w:rsid w:val="00757A0E"/>
    <w:rsid w:val="00757C90"/>
    <w:rsid w:val="00760249"/>
    <w:rsid w:val="0076066E"/>
    <w:rsid w:val="007615B3"/>
    <w:rsid w:val="0076187F"/>
    <w:rsid w:val="00761A9A"/>
    <w:rsid w:val="00761BB4"/>
    <w:rsid w:val="0076220E"/>
    <w:rsid w:val="007623A4"/>
    <w:rsid w:val="007628BD"/>
    <w:rsid w:val="00762922"/>
    <w:rsid w:val="007635A3"/>
    <w:rsid w:val="007639A2"/>
    <w:rsid w:val="00763ED4"/>
    <w:rsid w:val="007643B9"/>
    <w:rsid w:val="0076460F"/>
    <w:rsid w:val="00764685"/>
    <w:rsid w:val="007649DC"/>
    <w:rsid w:val="007651D9"/>
    <w:rsid w:val="00765416"/>
    <w:rsid w:val="00765530"/>
    <w:rsid w:val="00765930"/>
    <w:rsid w:val="00765A09"/>
    <w:rsid w:val="007661AC"/>
    <w:rsid w:val="00766415"/>
    <w:rsid w:val="0076654F"/>
    <w:rsid w:val="00766B13"/>
    <w:rsid w:val="007671CD"/>
    <w:rsid w:val="0076757C"/>
    <w:rsid w:val="00767638"/>
    <w:rsid w:val="007677A6"/>
    <w:rsid w:val="00767BEC"/>
    <w:rsid w:val="00767CAC"/>
    <w:rsid w:val="00767DEA"/>
    <w:rsid w:val="0077020E"/>
    <w:rsid w:val="007704E9"/>
    <w:rsid w:val="0077080B"/>
    <w:rsid w:val="007708E1"/>
    <w:rsid w:val="00770B3C"/>
    <w:rsid w:val="00770EED"/>
    <w:rsid w:val="00771080"/>
    <w:rsid w:val="0077128A"/>
    <w:rsid w:val="0077140C"/>
    <w:rsid w:val="0077166A"/>
    <w:rsid w:val="0077169A"/>
    <w:rsid w:val="00771708"/>
    <w:rsid w:val="00771A61"/>
    <w:rsid w:val="00771AA5"/>
    <w:rsid w:val="00771F52"/>
    <w:rsid w:val="00772489"/>
    <w:rsid w:val="00772899"/>
    <w:rsid w:val="007729FF"/>
    <w:rsid w:val="00773437"/>
    <w:rsid w:val="0077383A"/>
    <w:rsid w:val="0077384D"/>
    <w:rsid w:val="00773F78"/>
    <w:rsid w:val="00774013"/>
    <w:rsid w:val="007743FC"/>
    <w:rsid w:val="007746BA"/>
    <w:rsid w:val="007748C9"/>
    <w:rsid w:val="00774DF4"/>
    <w:rsid w:val="00775210"/>
    <w:rsid w:val="00775824"/>
    <w:rsid w:val="00775F26"/>
    <w:rsid w:val="00776243"/>
    <w:rsid w:val="007762B6"/>
    <w:rsid w:val="00776A2A"/>
    <w:rsid w:val="00777590"/>
    <w:rsid w:val="00777A58"/>
    <w:rsid w:val="00777CC9"/>
    <w:rsid w:val="00777FB8"/>
    <w:rsid w:val="007802DF"/>
    <w:rsid w:val="007803A9"/>
    <w:rsid w:val="00780454"/>
    <w:rsid w:val="0078089E"/>
    <w:rsid w:val="00780D91"/>
    <w:rsid w:val="00781A45"/>
    <w:rsid w:val="00781A66"/>
    <w:rsid w:val="00781CEE"/>
    <w:rsid w:val="00781EA8"/>
    <w:rsid w:val="00781EB8"/>
    <w:rsid w:val="00782039"/>
    <w:rsid w:val="007827BC"/>
    <w:rsid w:val="00783419"/>
    <w:rsid w:val="007835C2"/>
    <w:rsid w:val="007836E8"/>
    <w:rsid w:val="00783C6C"/>
    <w:rsid w:val="007841E6"/>
    <w:rsid w:val="00784504"/>
    <w:rsid w:val="00784572"/>
    <w:rsid w:val="00784999"/>
    <w:rsid w:val="00784ACB"/>
    <w:rsid w:val="00784CA8"/>
    <w:rsid w:val="00784E5F"/>
    <w:rsid w:val="00784F3F"/>
    <w:rsid w:val="007851F2"/>
    <w:rsid w:val="00785326"/>
    <w:rsid w:val="007855CE"/>
    <w:rsid w:val="0078569F"/>
    <w:rsid w:val="0078629C"/>
    <w:rsid w:val="007865E5"/>
    <w:rsid w:val="00786C28"/>
    <w:rsid w:val="00786DFD"/>
    <w:rsid w:val="00786F13"/>
    <w:rsid w:val="00786FE7"/>
    <w:rsid w:val="00787331"/>
    <w:rsid w:val="00787634"/>
    <w:rsid w:val="00787736"/>
    <w:rsid w:val="00787A72"/>
    <w:rsid w:val="00787AA7"/>
    <w:rsid w:val="0079034F"/>
    <w:rsid w:val="007905B8"/>
    <w:rsid w:val="00790719"/>
    <w:rsid w:val="007909B0"/>
    <w:rsid w:val="00790C0A"/>
    <w:rsid w:val="007911EE"/>
    <w:rsid w:val="007912EA"/>
    <w:rsid w:val="0079133C"/>
    <w:rsid w:val="00791472"/>
    <w:rsid w:val="00791661"/>
    <w:rsid w:val="00791A11"/>
    <w:rsid w:val="00792A72"/>
    <w:rsid w:val="00792C96"/>
    <w:rsid w:val="00792EB3"/>
    <w:rsid w:val="0079370C"/>
    <w:rsid w:val="00793AE9"/>
    <w:rsid w:val="00794201"/>
    <w:rsid w:val="007942AC"/>
    <w:rsid w:val="00794D7C"/>
    <w:rsid w:val="007950B9"/>
    <w:rsid w:val="00795380"/>
    <w:rsid w:val="0079546C"/>
    <w:rsid w:val="00795709"/>
    <w:rsid w:val="00795970"/>
    <w:rsid w:val="0079665E"/>
    <w:rsid w:val="0079686A"/>
    <w:rsid w:val="007969B5"/>
    <w:rsid w:val="00796C61"/>
    <w:rsid w:val="0079765B"/>
    <w:rsid w:val="00797A13"/>
    <w:rsid w:val="00797A78"/>
    <w:rsid w:val="00797B83"/>
    <w:rsid w:val="00797F35"/>
    <w:rsid w:val="00797FFD"/>
    <w:rsid w:val="007A02B4"/>
    <w:rsid w:val="007A05CE"/>
    <w:rsid w:val="007A0A7E"/>
    <w:rsid w:val="007A12D0"/>
    <w:rsid w:val="007A191E"/>
    <w:rsid w:val="007A1B1A"/>
    <w:rsid w:val="007A1E39"/>
    <w:rsid w:val="007A20D1"/>
    <w:rsid w:val="007A24E8"/>
    <w:rsid w:val="007A2623"/>
    <w:rsid w:val="007A2B30"/>
    <w:rsid w:val="007A2E22"/>
    <w:rsid w:val="007A322C"/>
    <w:rsid w:val="007A3753"/>
    <w:rsid w:val="007A3979"/>
    <w:rsid w:val="007A3A01"/>
    <w:rsid w:val="007A3A93"/>
    <w:rsid w:val="007A4268"/>
    <w:rsid w:val="007A4500"/>
    <w:rsid w:val="007A4A7F"/>
    <w:rsid w:val="007A4ADE"/>
    <w:rsid w:val="007A4B26"/>
    <w:rsid w:val="007A5395"/>
    <w:rsid w:val="007A55E5"/>
    <w:rsid w:val="007A5711"/>
    <w:rsid w:val="007A5F19"/>
    <w:rsid w:val="007A61A8"/>
    <w:rsid w:val="007A61C9"/>
    <w:rsid w:val="007A64BF"/>
    <w:rsid w:val="007A6531"/>
    <w:rsid w:val="007A6705"/>
    <w:rsid w:val="007A68AC"/>
    <w:rsid w:val="007A73DB"/>
    <w:rsid w:val="007A7483"/>
    <w:rsid w:val="007A75AD"/>
    <w:rsid w:val="007A7A7F"/>
    <w:rsid w:val="007A7E73"/>
    <w:rsid w:val="007A7E8C"/>
    <w:rsid w:val="007B01ED"/>
    <w:rsid w:val="007B04AB"/>
    <w:rsid w:val="007B0617"/>
    <w:rsid w:val="007B107D"/>
    <w:rsid w:val="007B120A"/>
    <w:rsid w:val="007B1346"/>
    <w:rsid w:val="007B14A2"/>
    <w:rsid w:val="007B15B0"/>
    <w:rsid w:val="007B17A7"/>
    <w:rsid w:val="007B1A4B"/>
    <w:rsid w:val="007B1F69"/>
    <w:rsid w:val="007B2044"/>
    <w:rsid w:val="007B22FD"/>
    <w:rsid w:val="007B24C8"/>
    <w:rsid w:val="007B2763"/>
    <w:rsid w:val="007B2960"/>
    <w:rsid w:val="007B2DFF"/>
    <w:rsid w:val="007B3085"/>
    <w:rsid w:val="007B3981"/>
    <w:rsid w:val="007B39AF"/>
    <w:rsid w:val="007B39F6"/>
    <w:rsid w:val="007B3DB9"/>
    <w:rsid w:val="007B4143"/>
    <w:rsid w:val="007B438A"/>
    <w:rsid w:val="007B4F4F"/>
    <w:rsid w:val="007B52F5"/>
    <w:rsid w:val="007B6893"/>
    <w:rsid w:val="007B6E60"/>
    <w:rsid w:val="007B7B9B"/>
    <w:rsid w:val="007C003A"/>
    <w:rsid w:val="007C01A2"/>
    <w:rsid w:val="007C04DD"/>
    <w:rsid w:val="007C0921"/>
    <w:rsid w:val="007C0C14"/>
    <w:rsid w:val="007C0F40"/>
    <w:rsid w:val="007C106B"/>
    <w:rsid w:val="007C1528"/>
    <w:rsid w:val="007C2043"/>
    <w:rsid w:val="007C23B8"/>
    <w:rsid w:val="007C25BA"/>
    <w:rsid w:val="007C2CF1"/>
    <w:rsid w:val="007C2D70"/>
    <w:rsid w:val="007C36F2"/>
    <w:rsid w:val="007C3B48"/>
    <w:rsid w:val="007C443A"/>
    <w:rsid w:val="007C4B62"/>
    <w:rsid w:val="007C4C5A"/>
    <w:rsid w:val="007C4E69"/>
    <w:rsid w:val="007C4F1C"/>
    <w:rsid w:val="007C531F"/>
    <w:rsid w:val="007C54C3"/>
    <w:rsid w:val="007C54F8"/>
    <w:rsid w:val="007C5936"/>
    <w:rsid w:val="007C5B26"/>
    <w:rsid w:val="007C5C1F"/>
    <w:rsid w:val="007C5E9A"/>
    <w:rsid w:val="007C5F09"/>
    <w:rsid w:val="007C63C5"/>
    <w:rsid w:val="007C665F"/>
    <w:rsid w:val="007C6FD8"/>
    <w:rsid w:val="007C7215"/>
    <w:rsid w:val="007C72CF"/>
    <w:rsid w:val="007C72DD"/>
    <w:rsid w:val="007C76A8"/>
    <w:rsid w:val="007C7851"/>
    <w:rsid w:val="007C7A75"/>
    <w:rsid w:val="007C7C4E"/>
    <w:rsid w:val="007C7D0B"/>
    <w:rsid w:val="007C7EE6"/>
    <w:rsid w:val="007D0226"/>
    <w:rsid w:val="007D037D"/>
    <w:rsid w:val="007D068F"/>
    <w:rsid w:val="007D08A3"/>
    <w:rsid w:val="007D0B8D"/>
    <w:rsid w:val="007D0E66"/>
    <w:rsid w:val="007D0FF8"/>
    <w:rsid w:val="007D3128"/>
    <w:rsid w:val="007D330F"/>
    <w:rsid w:val="007D3493"/>
    <w:rsid w:val="007D39C1"/>
    <w:rsid w:val="007D3C0E"/>
    <w:rsid w:val="007D3C63"/>
    <w:rsid w:val="007D417F"/>
    <w:rsid w:val="007D4AEF"/>
    <w:rsid w:val="007D4CAA"/>
    <w:rsid w:val="007D4CC8"/>
    <w:rsid w:val="007D54DA"/>
    <w:rsid w:val="007D65F8"/>
    <w:rsid w:val="007D66E1"/>
    <w:rsid w:val="007D69BD"/>
    <w:rsid w:val="007D6A99"/>
    <w:rsid w:val="007D6B5B"/>
    <w:rsid w:val="007D7564"/>
    <w:rsid w:val="007D7FB9"/>
    <w:rsid w:val="007E0057"/>
    <w:rsid w:val="007E0953"/>
    <w:rsid w:val="007E0AD9"/>
    <w:rsid w:val="007E0C7D"/>
    <w:rsid w:val="007E126F"/>
    <w:rsid w:val="007E150C"/>
    <w:rsid w:val="007E174F"/>
    <w:rsid w:val="007E17C1"/>
    <w:rsid w:val="007E1AE5"/>
    <w:rsid w:val="007E1E02"/>
    <w:rsid w:val="007E1E30"/>
    <w:rsid w:val="007E1E72"/>
    <w:rsid w:val="007E1E94"/>
    <w:rsid w:val="007E1FC4"/>
    <w:rsid w:val="007E240C"/>
    <w:rsid w:val="007E278C"/>
    <w:rsid w:val="007E2D41"/>
    <w:rsid w:val="007E3246"/>
    <w:rsid w:val="007E360C"/>
    <w:rsid w:val="007E36B9"/>
    <w:rsid w:val="007E3C7F"/>
    <w:rsid w:val="007E3E23"/>
    <w:rsid w:val="007E47B6"/>
    <w:rsid w:val="007E4A12"/>
    <w:rsid w:val="007E4B90"/>
    <w:rsid w:val="007E4C25"/>
    <w:rsid w:val="007E4F22"/>
    <w:rsid w:val="007E506C"/>
    <w:rsid w:val="007E543E"/>
    <w:rsid w:val="007E5461"/>
    <w:rsid w:val="007E563E"/>
    <w:rsid w:val="007E588F"/>
    <w:rsid w:val="007E5B1C"/>
    <w:rsid w:val="007E5BB3"/>
    <w:rsid w:val="007E5CD3"/>
    <w:rsid w:val="007E60C5"/>
    <w:rsid w:val="007E693B"/>
    <w:rsid w:val="007E69CA"/>
    <w:rsid w:val="007E6E2A"/>
    <w:rsid w:val="007E6FE7"/>
    <w:rsid w:val="007E73AC"/>
    <w:rsid w:val="007E73F4"/>
    <w:rsid w:val="007E773E"/>
    <w:rsid w:val="007E77B7"/>
    <w:rsid w:val="007E7955"/>
    <w:rsid w:val="007E7B6A"/>
    <w:rsid w:val="007F0EE2"/>
    <w:rsid w:val="007F1C8B"/>
    <w:rsid w:val="007F1DC3"/>
    <w:rsid w:val="007F298D"/>
    <w:rsid w:val="007F2B93"/>
    <w:rsid w:val="007F2E4C"/>
    <w:rsid w:val="007F3275"/>
    <w:rsid w:val="007F3A55"/>
    <w:rsid w:val="007F3D88"/>
    <w:rsid w:val="007F3EFB"/>
    <w:rsid w:val="007F4711"/>
    <w:rsid w:val="007F51C1"/>
    <w:rsid w:val="007F59DC"/>
    <w:rsid w:val="007F5BD8"/>
    <w:rsid w:val="007F5C39"/>
    <w:rsid w:val="007F605B"/>
    <w:rsid w:val="007F6455"/>
    <w:rsid w:val="007F6716"/>
    <w:rsid w:val="007F6BCB"/>
    <w:rsid w:val="007F72D9"/>
    <w:rsid w:val="007F7732"/>
    <w:rsid w:val="007F776C"/>
    <w:rsid w:val="007F78DE"/>
    <w:rsid w:val="007F7B64"/>
    <w:rsid w:val="007F7C88"/>
    <w:rsid w:val="007F7D9B"/>
    <w:rsid w:val="0080005B"/>
    <w:rsid w:val="008000E8"/>
    <w:rsid w:val="008001F1"/>
    <w:rsid w:val="00800305"/>
    <w:rsid w:val="00800746"/>
    <w:rsid w:val="008007A5"/>
    <w:rsid w:val="00800F43"/>
    <w:rsid w:val="008010E6"/>
    <w:rsid w:val="00801196"/>
    <w:rsid w:val="0080158F"/>
    <w:rsid w:val="008026DF"/>
    <w:rsid w:val="0080293E"/>
    <w:rsid w:val="00802C00"/>
    <w:rsid w:val="00802C3E"/>
    <w:rsid w:val="0080302B"/>
    <w:rsid w:val="00803A79"/>
    <w:rsid w:val="00803B2D"/>
    <w:rsid w:val="00803E1A"/>
    <w:rsid w:val="00804511"/>
    <w:rsid w:val="008046C7"/>
    <w:rsid w:val="00804852"/>
    <w:rsid w:val="0080503E"/>
    <w:rsid w:val="008051D3"/>
    <w:rsid w:val="0080560D"/>
    <w:rsid w:val="0080562F"/>
    <w:rsid w:val="0080584B"/>
    <w:rsid w:val="00805DE7"/>
    <w:rsid w:val="008064C9"/>
    <w:rsid w:val="008067E7"/>
    <w:rsid w:val="008069F5"/>
    <w:rsid w:val="00806FF8"/>
    <w:rsid w:val="00807147"/>
    <w:rsid w:val="0080742A"/>
    <w:rsid w:val="0080770A"/>
    <w:rsid w:val="00807BDA"/>
    <w:rsid w:val="00807D24"/>
    <w:rsid w:val="00810848"/>
    <w:rsid w:val="00810C47"/>
    <w:rsid w:val="00810CB2"/>
    <w:rsid w:val="00811402"/>
    <w:rsid w:val="00811404"/>
    <w:rsid w:val="00811A06"/>
    <w:rsid w:val="00811C5F"/>
    <w:rsid w:val="00811C8A"/>
    <w:rsid w:val="00811E3C"/>
    <w:rsid w:val="008124C3"/>
    <w:rsid w:val="008128E2"/>
    <w:rsid w:val="00812D44"/>
    <w:rsid w:val="00813209"/>
    <w:rsid w:val="00813271"/>
    <w:rsid w:val="00813445"/>
    <w:rsid w:val="008134CC"/>
    <w:rsid w:val="00813658"/>
    <w:rsid w:val="0081368C"/>
    <w:rsid w:val="008139B5"/>
    <w:rsid w:val="00813A45"/>
    <w:rsid w:val="00813F3C"/>
    <w:rsid w:val="00814039"/>
    <w:rsid w:val="008143CF"/>
    <w:rsid w:val="008147B5"/>
    <w:rsid w:val="00814918"/>
    <w:rsid w:val="0081506A"/>
    <w:rsid w:val="00815640"/>
    <w:rsid w:val="00815C3B"/>
    <w:rsid w:val="008165DB"/>
    <w:rsid w:val="008168C3"/>
    <w:rsid w:val="00816DD3"/>
    <w:rsid w:val="00816F89"/>
    <w:rsid w:val="00817988"/>
    <w:rsid w:val="00817F4E"/>
    <w:rsid w:val="0082046C"/>
    <w:rsid w:val="0082049F"/>
    <w:rsid w:val="00820514"/>
    <w:rsid w:val="00820D62"/>
    <w:rsid w:val="0082129B"/>
    <w:rsid w:val="00821535"/>
    <w:rsid w:val="00821692"/>
    <w:rsid w:val="00821746"/>
    <w:rsid w:val="00822444"/>
    <w:rsid w:val="00822B93"/>
    <w:rsid w:val="008232A9"/>
    <w:rsid w:val="008233DA"/>
    <w:rsid w:val="00823433"/>
    <w:rsid w:val="00823F3C"/>
    <w:rsid w:val="00824544"/>
    <w:rsid w:val="00824997"/>
    <w:rsid w:val="00824D4D"/>
    <w:rsid w:val="00825262"/>
    <w:rsid w:val="008253FA"/>
    <w:rsid w:val="00825B96"/>
    <w:rsid w:val="00825BDF"/>
    <w:rsid w:val="00825D8A"/>
    <w:rsid w:val="00826843"/>
    <w:rsid w:val="00826BCA"/>
    <w:rsid w:val="00826EF2"/>
    <w:rsid w:val="00827AD4"/>
    <w:rsid w:val="00830221"/>
    <w:rsid w:val="00830CC5"/>
    <w:rsid w:val="008314E3"/>
    <w:rsid w:val="00831B51"/>
    <w:rsid w:val="00831E1B"/>
    <w:rsid w:val="00832166"/>
    <w:rsid w:val="00832190"/>
    <w:rsid w:val="00832289"/>
    <w:rsid w:val="00832838"/>
    <w:rsid w:val="00832964"/>
    <w:rsid w:val="008332FB"/>
    <w:rsid w:val="00833864"/>
    <w:rsid w:val="00833D51"/>
    <w:rsid w:val="00834BDC"/>
    <w:rsid w:val="00834C21"/>
    <w:rsid w:val="00834DE7"/>
    <w:rsid w:val="00835081"/>
    <w:rsid w:val="008353E8"/>
    <w:rsid w:val="0083584A"/>
    <w:rsid w:val="00835C48"/>
    <w:rsid w:val="00836041"/>
    <w:rsid w:val="00836203"/>
    <w:rsid w:val="00836680"/>
    <w:rsid w:val="00836B71"/>
    <w:rsid w:val="008371EC"/>
    <w:rsid w:val="00837224"/>
    <w:rsid w:val="00837371"/>
    <w:rsid w:val="00837AA7"/>
    <w:rsid w:val="00837AB6"/>
    <w:rsid w:val="00837D34"/>
    <w:rsid w:val="00837D69"/>
    <w:rsid w:val="00837E4E"/>
    <w:rsid w:val="0084052F"/>
    <w:rsid w:val="008405DC"/>
    <w:rsid w:val="008407C9"/>
    <w:rsid w:val="008408EA"/>
    <w:rsid w:val="00840954"/>
    <w:rsid w:val="00840C87"/>
    <w:rsid w:val="00840D74"/>
    <w:rsid w:val="0084123C"/>
    <w:rsid w:val="0084160F"/>
    <w:rsid w:val="0084198F"/>
    <w:rsid w:val="008424DB"/>
    <w:rsid w:val="0084256B"/>
    <w:rsid w:val="008426DD"/>
    <w:rsid w:val="008429B8"/>
    <w:rsid w:val="00842A35"/>
    <w:rsid w:val="00842AB2"/>
    <w:rsid w:val="00842B7B"/>
    <w:rsid w:val="00843238"/>
    <w:rsid w:val="0084391B"/>
    <w:rsid w:val="00843ECD"/>
    <w:rsid w:val="008441EC"/>
    <w:rsid w:val="00844275"/>
    <w:rsid w:val="0084459D"/>
    <w:rsid w:val="0084467F"/>
    <w:rsid w:val="008446B8"/>
    <w:rsid w:val="00844741"/>
    <w:rsid w:val="00844B5A"/>
    <w:rsid w:val="00844BAE"/>
    <w:rsid w:val="00844D7D"/>
    <w:rsid w:val="00845242"/>
    <w:rsid w:val="00845786"/>
    <w:rsid w:val="00845E19"/>
    <w:rsid w:val="00845EC3"/>
    <w:rsid w:val="008462E8"/>
    <w:rsid w:val="00846BCF"/>
    <w:rsid w:val="00846C03"/>
    <w:rsid w:val="00846D09"/>
    <w:rsid w:val="00846E34"/>
    <w:rsid w:val="00847990"/>
    <w:rsid w:val="00850733"/>
    <w:rsid w:val="00850A42"/>
    <w:rsid w:val="00850A73"/>
    <w:rsid w:val="00850DEA"/>
    <w:rsid w:val="00850E62"/>
    <w:rsid w:val="008511CC"/>
    <w:rsid w:val="00851346"/>
    <w:rsid w:val="00851947"/>
    <w:rsid w:val="00852787"/>
    <w:rsid w:val="008527F6"/>
    <w:rsid w:val="008529DD"/>
    <w:rsid w:val="00852AED"/>
    <w:rsid w:val="00853746"/>
    <w:rsid w:val="0085395F"/>
    <w:rsid w:val="00853D1B"/>
    <w:rsid w:val="00853FDC"/>
    <w:rsid w:val="008549E1"/>
    <w:rsid w:val="00854E2A"/>
    <w:rsid w:val="00855009"/>
    <w:rsid w:val="00855201"/>
    <w:rsid w:val="008555E7"/>
    <w:rsid w:val="00855619"/>
    <w:rsid w:val="008559FA"/>
    <w:rsid w:val="00856064"/>
    <w:rsid w:val="008563FD"/>
    <w:rsid w:val="008568A1"/>
    <w:rsid w:val="00856DEA"/>
    <w:rsid w:val="008570EB"/>
    <w:rsid w:val="008577FA"/>
    <w:rsid w:val="00857831"/>
    <w:rsid w:val="00857BE7"/>
    <w:rsid w:val="0086068D"/>
    <w:rsid w:val="00860B31"/>
    <w:rsid w:val="00861699"/>
    <w:rsid w:val="00861EC1"/>
    <w:rsid w:val="0086206F"/>
    <w:rsid w:val="00862322"/>
    <w:rsid w:val="0086289A"/>
    <w:rsid w:val="00863120"/>
    <w:rsid w:val="0086313A"/>
    <w:rsid w:val="0086378C"/>
    <w:rsid w:val="00863A39"/>
    <w:rsid w:val="00863C5B"/>
    <w:rsid w:val="008640EB"/>
    <w:rsid w:val="0086483E"/>
    <w:rsid w:val="008650A6"/>
    <w:rsid w:val="00865729"/>
    <w:rsid w:val="00865850"/>
    <w:rsid w:val="00865962"/>
    <w:rsid w:val="0086606E"/>
    <w:rsid w:val="00866587"/>
    <w:rsid w:val="0086690C"/>
    <w:rsid w:val="00867424"/>
    <w:rsid w:val="00867E2A"/>
    <w:rsid w:val="00870082"/>
    <w:rsid w:val="008704E5"/>
    <w:rsid w:val="00870A21"/>
    <w:rsid w:val="00870B64"/>
    <w:rsid w:val="00870DD8"/>
    <w:rsid w:val="00870FC5"/>
    <w:rsid w:val="00871541"/>
    <w:rsid w:val="00871B1F"/>
    <w:rsid w:val="00872064"/>
    <w:rsid w:val="00872233"/>
    <w:rsid w:val="00872282"/>
    <w:rsid w:val="008725DD"/>
    <w:rsid w:val="00872939"/>
    <w:rsid w:val="00873078"/>
    <w:rsid w:val="0087314F"/>
    <w:rsid w:val="0087382C"/>
    <w:rsid w:val="00873968"/>
    <w:rsid w:val="00873B76"/>
    <w:rsid w:val="00873B82"/>
    <w:rsid w:val="00873C98"/>
    <w:rsid w:val="00874263"/>
    <w:rsid w:val="00874439"/>
    <w:rsid w:val="0087478F"/>
    <w:rsid w:val="008747FB"/>
    <w:rsid w:val="00874C4D"/>
    <w:rsid w:val="0087528B"/>
    <w:rsid w:val="008753AC"/>
    <w:rsid w:val="008758B2"/>
    <w:rsid w:val="00875B9A"/>
    <w:rsid w:val="00875D8F"/>
    <w:rsid w:val="00876013"/>
    <w:rsid w:val="0087631F"/>
    <w:rsid w:val="00876489"/>
    <w:rsid w:val="008770EF"/>
    <w:rsid w:val="008772BB"/>
    <w:rsid w:val="00877466"/>
    <w:rsid w:val="008779BA"/>
    <w:rsid w:val="008805E8"/>
    <w:rsid w:val="00880D86"/>
    <w:rsid w:val="00880EAC"/>
    <w:rsid w:val="00880F7E"/>
    <w:rsid w:val="008818A7"/>
    <w:rsid w:val="00881BBF"/>
    <w:rsid w:val="00881ED5"/>
    <w:rsid w:val="00882BAA"/>
    <w:rsid w:val="00882F60"/>
    <w:rsid w:val="00882FC0"/>
    <w:rsid w:val="0088390D"/>
    <w:rsid w:val="0088398D"/>
    <w:rsid w:val="00883F51"/>
    <w:rsid w:val="00884A00"/>
    <w:rsid w:val="00884E60"/>
    <w:rsid w:val="008855CF"/>
    <w:rsid w:val="00885B7F"/>
    <w:rsid w:val="00886359"/>
    <w:rsid w:val="008863D0"/>
    <w:rsid w:val="008867E7"/>
    <w:rsid w:val="00886B79"/>
    <w:rsid w:val="00887023"/>
    <w:rsid w:val="008873AB"/>
    <w:rsid w:val="0088764D"/>
    <w:rsid w:val="00887688"/>
    <w:rsid w:val="00887805"/>
    <w:rsid w:val="00887D3F"/>
    <w:rsid w:val="00890286"/>
    <w:rsid w:val="0089044A"/>
    <w:rsid w:val="00890645"/>
    <w:rsid w:val="00890848"/>
    <w:rsid w:val="0089087F"/>
    <w:rsid w:val="00890E07"/>
    <w:rsid w:val="00891070"/>
    <w:rsid w:val="0089112E"/>
    <w:rsid w:val="0089159F"/>
    <w:rsid w:val="008915FA"/>
    <w:rsid w:val="0089197A"/>
    <w:rsid w:val="00891C3C"/>
    <w:rsid w:val="00892146"/>
    <w:rsid w:val="00892480"/>
    <w:rsid w:val="008925C3"/>
    <w:rsid w:val="00892D21"/>
    <w:rsid w:val="00893165"/>
    <w:rsid w:val="00893213"/>
    <w:rsid w:val="00893282"/>
    <w:rsid w:val="00894449"/>
    <w:rsid w:val="0089463D"/>
    <w:rsid w:val="00894C78"/>
    <w:rsid w:val="00895112"/>
    <w:rsid w:val="00895222"/>
    <w:rsid w:val="008956FF"/>
    <w:rsid w:val="00895F08"/>
    <w:rsid w:val="00895F8C"/>
    <w:rsid w:val="00896039"/>
    <w:rsid w:val="0089648E"/>
    <w:rsid w:val="008965F5"/>
    <w:rsid w:val="00896AC8"/>
    <w:rsid w:val="00896C16"/>
    <w:rsid w:val="008970C4"/>
    <w:rsid w:val="00897296"/>
    <w:rsid w:val="0089762A"/>
    <w:rsid w:val="008979A8"/>
    <w:rsid w:val="008A0346"/>
    <w:rsid w:val="008A0486"/>
    <w:rsid w:val="008A0502"/>
    <w:rsid w:val="008A07FD"/>
    <w:rsid w:val="008A0927"/>
    <w:rsid w:val="008A0A12"/>
    <w:rsid w:val="008A0A2F"/>
    <w:rsid w:val="008A1153"/>
    <w:rsid w:val="008A1911"/>
    <w:rsid w:val="008A1DFD"/>
    <w:rsid w:val="008A1EF3"/>
    <w:rsid w:val="008A2437"/>
    <w:rsid w:val="008A28F0"/>
    <w:rsid w:val="008A2F08"/>
    <w:rsid w:val="008A32FA"/>
    <w:rsid w:val="008A38E6"/>
    <w:rsid w:val="008A3E00"/>
    <w:rsid w:val="008A4895"/>
    <w:rsid w:val="008A4917"/>
    <w:rsid w:val="008A5B39"/>
    <w:rsid w:val="008A5E5E"/>
    <w:rsid w:val="008A5EDA"/>
    <w:rsid w:val="008A62BC"/>
    <w:rsid w:val="008A64EC"/>
    <w:rsid w:val="008A6516"/>
    <w:rsid w:val="008A6F01"/>
    <w:rsid w:val="008A6FD2"/>
    <w:rsid w:val="008A7148"/>
    <w:rsid w:val="008A7666"/>
    <w:rsid w:val="008A76AF"/>
    <w:rsid w:val="008A7949"/>
    <w:rsid w:val="008A7E44"/>
    <w:rsid w:val="008B0094"/>
    <w:rsid w:val="008B01C0"/>
    <w:rsid w:val="008B06CB"/>
    <w:rsid w:val="008B107A"/>
    <w:rsid w:val="008B1317"/>
    <w:rsid w:val="008B1AA2"/>
    <w:rsid w:val="008B1E9F"/>
    <w:rsid w:val="008B21B1"/>
    <w:rsid w:val="008B21C1"/>
    <w:rsid w:val="008B2763"/>
    <w:rsid w:val="008B27DD"/>
    <w:rsid w:val="008B28A6"/>
    <w:rsid w:val="008B2D24"/>
    <w:rsid w:val="008B2E61"/>
    <w:rsid w:val="008B343A"/>
    <w:rsid w:val="008B3A4D"/>
    <w:rsid w:val="008B3DD9"/>
    <w:rsid w:val="008B46B1"/>
    <w:rsid w:val="008B4A7D"/>
    <w:rsid w:val="008B52BE"/>
    <w:rsid w:val="008B54D5"/>
    <w:rsid w:val="008B5A3D"/>
    <w:rsid w:val="008B5AF4"/>
    <w:rsid w:val="008B5D12"/>
    <w:rsid w:val="008B5DAC"/>
    <w:rsid w:val="008B5FA9"/>
    <w:rsid w:val="008B5FEE"/>
    <w:rsid w:val="008B6432"/>
    <w:rsid w:val="008B6A05"/>
    <w:rsid w:val="008B6A65"/>
    <w:rsid w:val="008B70C3"/>
    <w:rsid w:val="008B7FC8"/>
    <w:rsid w:val="008B7FF8"/>
    <w:rsid w:val="008C01FB"/>
    <w:rsid w:val="008C0827"/>
    <w:rsid w:val="008C0AD0"/>
    <w:rsid w:val="008C0D78"/>
    <w:rsid w:val="008C0FF0"/>
    <w:rsid w:val="008C114B"/>
    <w:rsid w:val="008C133B"/>
    <w:rsid w:val="008C1937"/>
    <w:rsid w:val="008C2430"/>
    <w:rsid w:val="008C2667"/>
    <w:rsid w:val="008C2C1D"/>
    <w:rsid w:val="008C2F77"/>
    <w:rsid w:val="008C33FC"/>
    <w:rsid w:val="008C3678"/>
    <w:rsid w:val="008C3A67"/>
    <w:rsid w:val="008C3A9E"/>
    <w:rsid w:val="008C3F24"/>
    <w:rsid w:val="008C4058"/>
    <w:rsid w:val="008C428B"/>
    <w:rsid w:val="008C46B3"/>
    <w:rsid w:val="008C4A4B"/>
    <w:rsid w:val="008C4B99"/>
    <w:rsid w:val="008C4C9A"/>
    <w:rsid w:val="008C508A"/>
    <w:rsid w:val="008C5219"/>
    <w:rsid w:val="008C523F"/>
    <w:rsid w:val="008C5453"/>
    <w:rsid w:val="008C549C"/>
    <w:rsid w:val="008C549F"/>
    <w:rsid w:val="008C5DA3"/>
    <w:rsid w:val="008C61E3"/>
    <w:rsid w:val="008C648C"/>
    <w:rsid w:val="008C6660"/>
    <w:rsid w:val="008C69E0"/>
    <w:rsid w:val="008C6A85"/>
    <w:rsid w:val="008C6B93"/>
    <w:rsid w:val="008C6C17"/>
    <w:rsid w:val="008C72C1"/>
    <w:rsid w:val="008C72FF"/>
    <w:rsid w:val="008C7501"/>
    <w:rsid w:val="008C765E"/>
    <w:rsid w:val="008C7D7D"/>
    <w:rsid w:val="008C7DDB"/>
    <w:rsid w:val="008C7EE9"/>
    <w:rsid w:val="008D004D"/>
    <w:rsid w:val="008D0326"/>
    <w:rsid w:val="008D052D"/>
    <w:rsid w:val="008D0840"/>
    <w:rsid w:val="008D0E14"/>
    <w:rsid w:val="008D0F34"/>
    <w:rsid w:val="008D0F82"/>
    <w:rsid w:val="008D0F98"/>
    <w:rsid w:val="008D1404"/>
    <w:rsid w:val="008D146D"/>
    <w:rsid w:val="008D1620"/>
    <w:rsid w:val="008D1706"/>
    <w:rsid w:val="008D28A7"/>
    <w:rsid w:val="008D2AE5"/>
    <w:rsid w:val="008D2FBC"/>
    <w:rsid w:val="008D3378"/>
    <w:rsid w:val="008D3729"/>
    <w:rsid w:val="008D3D01"/>
    <w:rsid w:val="008D4434"/>
    <w:rsid w:val="008D47E5"/>
    <w:rsid w:val="008D51C3"/>
    <w:rsid w:val="008D5323"/>
    <w:rsid w:val="008D547E"/>
    <w:rsid w:val="008D5842"/>
    <w:rsid w:val="008D66D5"/>
    <w:rsid w:val="008D6706"/>
    <w:rsid w:val="008D6986"/>
    <w:rsid w:val="008D75F5"/>
    <w:rsid w:val="008D78B4"/>
    <w:rsid w:val="008D7973"/>
    <w:rsid w:val="008D7DC2"/>
    <w:rsid w:val="008E042E"/>
    <w:rsid w:val="008E0C0C"/>
    <w:rsid w:val="008E0E59"/>
    <w:rsid w:val="008E15CB"/>
    <w:rsid w:val="008E1DE1"/>
    <w:rsid w:val="008E20B8"/>
    <w:rsid w:val="008E2196"/>
    <w:rsid w:val="008E2354"/>
    <w:rsid w:val="008E23BC"/>
    <w:rsid w:val="008E2597"/>
    <w:rsid w:val="008E2814"/>
    <w:rsid w:val="008E2BE2"/>
    <w:rsid w:val="008E323A"/>
    <w:rsid w:val="008E34B5"/>
    <w:rsid w:val="008E37C9"/>
    <w:rsid w:val="008E3AA4"/>
    <w:rsid w:val="008E4BC3"/>
    <w:rsid w:val="008E4C9E"/>
    <w:rsid w:val="008E4DFB"/>
    <w:rsid w:val="008E4F0B"/>
    <w:rsid w:val="008E54E6"/>
    <w:rsid w:val="008E55C4"/>
    <w:rsid w:val="008E5E7F"/>
    <w:rsid w:val="008E5F11"/>
    <w:rsid w:val="008E63C2"/>
    <w:rsid w:val="008E66C6"/>
    <w:rsid w:val="008E6A60"/>
    <w:rsid w:val="008E6EFE"/>
    <w:rsid w:val="008E7AEA"/>
    <w:rsid w:val="008E7B73"/>
    <w:rsid w:val="008E7DD5"/>
    <w:rsid w:val="008F08F2"/>
    <w:rsid w:val="008F0B30"/>
    <w:rsid w:val="008F0BC8"/>
    <w:rsid w:val="008F1111"/>
    <w:rsid w:val="008F1498"/>
    <w:rsid w:val="008F14F2"/>
    <w:rsid w:val="008F1508"/>
    <w:rsid w:val="008F1551"/>
    <w:rsid w:val="008F15AF"/>
    <w:rsid w:val="008F1A27"/>
    <w:rsid w:val="008F228C"/>
    <w:rsid w:val="008F2C5A"/>
    <w:rsid w:val="008F2E50"/>
    <w:rsid w:val="008F3052"/>
    <w:rsid w:val="008F359F"/>
    <w:rsid w:val="008F3825"/>
    <w:rsid w:val="008F389F"/>
    <w:rsid w:val="008F3A23"/>
    <w:rsid w:val="008F40B6"/>
    <w:rsid w:val="008F4553"/>
    <w:rsid w:val="008F4616"/>
    <w:rsid w:val="008F46C4"/>
    <w:rsid w:val="008F4A47"/>
    <w:rsid w:val="008F4C28"/>
    <w:rsid w:val="008F52C2"/>
    <w:rsid w:val="008F550A"/>
    <w:rsid w:val="008F58D9"/>
    <w:rsid w:val="008F66BE"/>
    <w:rsid w:val="008F6906"/>
    <w:rsid w:val="008F6929"/>
    <w:rsid w:val="008F6ACE"/>
    <w:rsid w:val="008F70F5"/>
    <w:rsid w:val="008F712C"/>
    <w:rsid w:val="008F7542"/>
    <w:rsid w:val="008F7557"/>
    <w:rsid w:val="008F7A18"/>
    <w:rsid w:val="008F7DDC"/>
    <w:rsid w:val="0090042E"/>
    <w:rsid w:val="009005BA"/>
    <w:rsid w:val="009006C2"/>
    <w:rsid w:val="009007C8"/>
    <w:rsid w:val="009008F5"/>
    <w:rsid w:val="0090093D"/>
    <w:rsid w:val="00900DF7"/>
    <w:rsid w:val="00900E2C"/>
    <w:rsid w:val="00901445"/>
    <w:rsid w:val="00901DE4"/>
    <w:rsid w:val="00902462"/>
    <w:rsid w:val="009026A3"/>
    <w:rsid w:val="0090271F"/>
    <w:rsid w:val="0090296C"/>
    <w:rsid w:val="009030DB"/>
    <w:rsid w:val="00903177"/>
    <w:rsid w:val="0090396E"/>
    <w:rsid w:val="00903C44"/>
    <w:rsid w:val="00904020"/>
    <w:rsid w:val="00904183"/>
    <w:rsid w:val="0090458F"/>
    <w:rsid w:val="0090461C"/>
    <w:rsid w:val="00904C31"/>
    <w:rsid w:val="00904D86"/>
    <w:rsid w:val="00904E5F"/>
    <w:rsid w:val="009053C7"/>
    <w:rsid w:val="00905AA0"/>
    <w:rsid w:val="00905B96"/>
    <w:rsid w:val="00905D64"/>
    <w:rsid w:val="00905E25"/>
    <w:rsid w:val="00906668"/>
    <w:rsid w:val="009068C0"/>
    <w:rsid w:val="0090788A"/>
    <w:rsid w:val="00907D89"/>
    <w:rsid w:val="00907DB9"/>
    <w:rsid w:val="00907E0A"/>
    <w:rsid w:val="00910308"/>
    <w:rsid w:val="0091051D"/>
    <w:rsid w:val="0091070C"/>
    <w:rsid w:val="00910746"/>
    <w:rsid w:val="009107D5"/>
    <w:rsid w:val="00910BEC"/>
    <w:rsid w:val="00910D66"/>
    <w:rsid w:val="009115F4"/>
    <w:rsid w:val="0091213B"/>
    <w:rsid w:val="00912750"/>
    <w:rsid w:val="00912BB7"/>
    <w:rsid w:val="00912D4A"/>
    <w:rsid w:val="00912DC2"/>
    <w:rsid w:val="00912F50"/>
    <w:rsid w:val="00913194"/>
    <w:rsid w:val="0091329A"/>
    <w:rsid w:val="00913508"/>
    <w:rsid w:val="0091398C"/>
    <w:rsid w:val="00913F1D"/>
    <w:rsid w:val="00914059"/>
    <w:rsid w:val="0091424C"/>
    <w:rsid w:val="009142EA"/>
    <w:rsid w:val="00914C64"/>
    <w:rsid w:val="0091504C"/>
    <w:rsid w:val="00915688"/>
    <w:rsid w:val="00915C5B"/>
    <w:rsid w:val="00915C6E"/>
    <w:rsid w:val="00915D0F"/>
    <w:rsid w:val="00915DFB"/>
    <w:rsid w:val="00916036"/>
    <w:rsid w:val="009163F2"/>
    <w:rsid w:val="00916566"/>
    <w:rsid w:val="00916801"/>
    <w:rsid w:val="009168F4"/>
    <w:rsid w:val="00916AD3"/>
    <w:rsid w:val="00916B4D"/>
    <w:rsid w:val="0091703E"/>
    <w:rsid w:val="00917352"/>
    <w:rsid w:val="00917418"/>
    <w:rsid w:val="00917660"/>
    <w:rsid w:val="009178C2"/>
    <w:rsid w:val="00917CE8"/>
    <w:rsid w:val="00917D8B"/>
    <w:rsid w:val="00917E58"/>
    <w:rsid w:val="00917E91"/>
    <w:rsid w:val="009200ED"/>
    <w:rsid w:val="00920176"/>
    <w:rsid w:val="00920AE6"/>
    <w:rsid w:val="00920F98"/>
    <w:rsid w:val="009215E5"/>
    <w:rsid w:val="009217A1"/>
    <w:rsid w:val="00921EDB"/>
    <w:rsid w:val="00921EE9"/>
    <w:rsid w:val="00922325"/>
    <w:rsid w:val="00922334"/>
    <w:rsid w:val="00922612"/>
    <w:rsid w:val="0092273B"/>
    <w:rsid w:val="00922BA6"/>
    <w:rsid w:val="00922DE8"/>
    <w:rsid w:val="009235DB"/>
    <w:rsid w:val="00923B1E"/>
    <w:rsid w:val="00923E01"/>
    <w:rsid w:val="00923E26"/>
    <w:rsid w:val="00923F6B"/>
    <w:rsid w:val="00924702"/>
    <w:rsid w:val="009256C3"/>
    <w:rsid w:val="0092576C"/>
    <w:rsid w:val="00925A15"/>
    <w:rsid w:val="0092606D"/>
    <w:rsid w:val="009265F1"/>
    <w:rsid w:val="00926721"/>
    <w:rsid w:val="00926A40"/>
    <w:rsid w:val="00926A5E"/>
    <w:rsid w:val="00926C7B"/>
    <w:rsid w:val="00926FD9"/>
    <w:rsid w:val="0092738E"/>
    <w:rsid w:val="00927885"/>
    <w:rsid w:val="00927B30"/>
    <w:rsid w:val="00927B48"/>
    <w:rsid w:val="00927D9D"/>
    <w:rsid w:val="00930596"/>
    <w:rsid w:val="00930642"/>
    <w:rsid w:val="009311CA"/>
    <w:rsid w:val="009317D4"/>
    <w:rsid w:val="00931FE3"/>
    <w:rsid w:val="009320E1"/>
    <w:rsid w:val="00932265"/>
    <w:rsid w:val="00932B59"/>
    <w:rsid w:val="00932B7D"/>
    <w:rsid w:val="00932BFE"/>
    <w:rsid w:val="00932C5F"/>
    <w:rsid w:val="00932DAB"/>
    <w:rsid w:val="00932EA0"/>
    <w:rsid w:val="00932EEA"/>
    <w:rsid w:val="00933246"/>
    <w:rsid w:val="009335EF"/>
    <w:rsid w:val="009336BE"/>
    <w:rsid w:val="009339BD"/>
    <w:rsid w:val="00933D2B"/>
    <w:rsid w:val="009343D6"/>
    <w:rsid w:val="00934A37"/>
    <w:rsid w:val="00934D6D"/>
    <w:rsid w:val="009350F9"/>
    <w:rsid w:val="009352B3"/>
    <w:rsid w:val="00935D22"/>
    <w:rsid w:val="00935D3D"/>
    <w:rsid w:val="00935ED1"/>
    <w:rsid w:val="00935EE6"/>
    <w:rsid w:val="00935F14"/>
    <w:rsid w:val="00936411"/>
    <w:rsid w:val="0093668B"/>
    <w:rsid w:val="0093676F"/>
    <w:rsid w:val="00936791"/>
    <w:rsid w:val="00936AEE"/>
    <w:rsid w:val="00936F37"/>
    <w:rsid w:val="0093708D"/>
    <w:rsid w:val="0093713F"/>
    <w:rsid w:val="009375DA"/>
    <w:rsid w:val="00937777"/>
    <w:rsid w:val="0093791D"/>
    <w:rsid w:val="00937A6E"/>
    <w:rsid w:val="00937B67"/>
    <w:rsid w:val="00937E09"/>
    <w:rsid w:val="0094142D"/>
    <w:rsid w:val="00941878"/>
    <w:rsid w:val="00941942"/>
    <w:rsid w:val="00941A7D"/>
    <w:rsid w:val="00941BE0"/>
    <w:rsid w:val="00941EFF"/>
    <w:rsid w:val="0094207A"/>
    <w:rsid w:val="009423CC"/>
    <w:rsid w:val="0094284D"/>
    <w:rsid w:val="0094305B"/>
    <w:rsid w:val="0094308B"/>
    <w:rsid w:val="009431C6"/>
    <w:rsid w:val="00943248"/>
    <w:rsid w:val="00943266"/>
    <w:rsid w:val="00943A08"/>
    <w:rsid w:val="00943AFB"/>
    <w:rsid w:val="00943E05"/>
    <w:rsid w:val="00943EAE"/>
    <w:rsid w:val="0094409A"/>
    <w:rsid w:val="00944533"/>
    <w:rsid w:val="00944BD4"/>
    <w:rsid w:val="00944CA4"/>
    <w:rsid w:val="00944CB0"/>
    <w:rsid w:val="00944F1F"/>
    <w:rsid w:val="00944FFF"/>
    <w:rsid w:val="009456D5"/>
    <w:rsid w:val="0094592E"/>
    <w:rsid w:val="00945C6E"/>
    <w:rsid w:val="00945C7C"/>
    <w:rsid w:val="00945EA9"/>
    <w:rsid w:val="00945F9F"/>
    <w:rsid w:val="0094622D"/>
    <w:rsid w:val="009462E1"/>
    <w:rsid w:val="009463FF"/>
    <w:rsid w:val="0094643D"/>
    <w:rsid w:val="009468BB"/>
    <w:rsid w:val="00946A37"/>
    <w:rsid w:val="00946D84"/>
    <w:rsid w:val="009470BB"/>
    <w:rsid w:val="009474FE"/>
    <w:rsid w:val="00947D19"/>
    <w:rsid w:val="00947E33"/>
    <w:rsid w:val="00947F56"/>
    <w:rsid w:val="0095008F"/>
    <w:rsid w:val="009507AC"/>
    <w:rsid w:val="00950B5D"/>
    <w:rsid w:val="00950EB3"/>
    <w:rsid w:val="0095109E"/>
    <w:rsid w:val="00951121"/>
    <w:rsid w:val="00951569"/>
    <w:rsid w:val="009519C5"/>
    <w:rsid w:val="00951B54"/>
    <w:rsid w:val="0095227C"/>
    <w:rsid w:val="00952310"/>
    <w:rsid w:val="0095267B"/>
    <w:rsid w:val="00952ABE"/>
    <w:rsid w:val="00952BFD"/>
    <w:rsid w:val="0095325B"/>
    <w:rsid w:val="00954863"/>
    <w:rsid w:val="00954865"/>
    <w:rsid w:val="00954D7D"/>
    <w:rsid w:val="00954F6E"/>
    <w:rsid w:val="00954F96"/>
    <w:rsid w:val="009557AF"/>
    <w:rsid w:val="00955A05"/>
    <w:rsid w:val="00955B07"/>
    <w:rsid w:val="00955E64"/>
    <w:rsid w:val="00956165"/>
    <w:rsid w:val="00956258"/>
    <w:rsid w:val="00956776"/>
    <w:rsid w:val="00956BBD"/>
    <w:rsid w:val="00956F57"/>
    <w:rsid w:val="00957272"/>
    <w:rsid w:val="0095739B"/>
    <w:rsid w:val="00957461"/>
    <w:rsid w:val="00957B74"/>
    <w:rsid w:val="00960CCF"/>
    <w:rsid w:val="00960DDD"/>
    <w:rsid w:val="009614E5"/>
    <w:rsid w:val="009615E4"/>
    <w:rsid w:val="00961844"/>
    <w:rsid w:val="00961981"/>
    <w:rsid w:val="00963160"/>
    <w:rsid w:val="00963421"/>
    <w:rsid w:val="00963564"/>
    <w:rsid w:val="00963BAD"/>
    <w:rsid w:val="00963DCF"/>
    <w:rsid w:val="0096430B"/>
    <w:rsid w:val="0096442C"/>
    <w:rsid w:val="0096483A"/>
    <w:rsid w:val="00964BAC"/>
    <w:rsid w:val="00964E9E"/>
    <w:rsid w:val="00964F1A"/>
    <w:rsid w:val="00964F4F"/>
    <w:rsid w:val="0096608B"/>
    <w:rsid w:val="009660C8"/>
    <w:rsid w:val="009661B0"/>
    <w:rsid w:val="009661F4"/>
    <w:rsid w:val="0096645F"/>
    <w:rsid w:val="00966955"/>
    <w:rsid w:val="00966A77"/>
    <w:rsid w:val="00966B1D"/>
    <w:rsid w:val="00966B4E"/>
    <w:rsid w:val="009674F5"/>
    <w:rsid w:val="00970272"/>
    <w:rsid w:val="00970276"/>
    <w:rsid w:val="009702ED"/>
    <w:rsid w:val="00970392"/>
    <w:rsid w:val="00970559"/>
    <w:rsid w:val="009705E9"/>
    <w:rsid w:val="00970BD4"/>
    <w:rsid w:val="00970E80"/>
    <w:rsid w:val="00970F64"/>
    <w:rsid w:val="00970F76"/>
    <w:rsid w:val="0097126F"/>
    <w:rsid w:val="00971339"/>
    <w:rsid w:val="009719CA"/>
    <w:rsid w:val="00971EBA"/>
    <w:rsid w:val="009726DA"/>
    <w:rsid w:val="009727E2"/>
    <w:rsid w:val="00972B5A"/>
    <w:rsid w:val="00972D13"/>
    <w:rsid w:val="009732A7"/>
    <w:rsid w:val="0097332F"/>
    <w:rsid w:val="009733C1"/>
    <w:rsid w:val="009734AF"/>
    <w:rsid w:val="0097369D"/>
    <w:rsid w:val="009737DC"/>
    <w:rsid w:val="00973962"/>
    <w:rsid w:val="00973D15"/>
    <w:rsid w:val="00973FF1"/>
    <w:rsid w:val="009745BC"/>
    <w:rsid w:val="009747BD"/>
    <w:rsid w:val="00974854"/>
    <w:rsid w:val="00974DCF"/>
    <w:rsid w:val="00974E0E"/>
    <w:rsid w:val="00974E22"/>
    <w:rsid w:val="00974E73"/>
    <w:rsid w:val="00975047"/>
    <w:rsid w:val="0097572B"/>
    <w:rsid w:val="00975DE8"/>
    <w:rsid w:val="00975E0C"/>
    <w:rsid w:val="00976415"/>
    <w:rsid w:val="00976D69"/>
    <w:rsid w:val="009774A4"/>
    <w:rsid w:val="00977534"/>
    <w:rsid w:val="00977786"/>
    <w:rsid w:val="00977A66"/>
    <w:rsid w:val="00977DF7"/>
    <w:rsid w:val="00980242"/>
    <w:rsid w:val="00980425"/>
    <w:rsid w:val="0098046F"/>
    <w:rsid w:val="009805B2"/>
    <w:rsid w:val="009805E4"/>
    <w:rsid w:val="00980960"/>
    <w:rsid w:val="00980AD9"/>
    <w:rsid w:val="0098185C"/>
    <w:rsid w:val="00981913"/>
    <w:rsid w:val="009820F5"/>
    <w:rsid w:val="00982139"/>
    <w:rsid w:val="009825FB"/>
    <w:rsid w:val="0098294F"/>
    <w:rsid w:val="00982D6B"/>
    <w:rsid w:val="00982D7A"/>
    <w:rsid w:val="00982DC6"/>
    <w:rsid w:val="0098308A"/>
    <w:rsid w:val="00983388"/>
    <w:rsid w:val="0098384F"/>
    <w:rsid w:val="009839BF"/>
    <w:rsid w:val="00983DD0"/>
    <w:rsid w:val="00983E33"/>
    <w:rsid w:val="0098405F"/>
    <w:rsid w:val="009841A9"/>
    <w:rsid w:val="009844BE"/>
    <w:rsid w:val="00984917"/>
    <w:rsid w:val="00984F46"/>
    <w:rsid w:val="009856DF"/>
    <w:rsid w:val="00985786"/>
    <w:rsid w:val="00985A6B"/>
    <w:rsid w:val="00986582"/>
    <w:rsid w:val="009865A3"/>
    <w:rsid w:val="009866EB"/>
    <w:rsid w:val="00986DAE"/>
    <w:rsid w:val="00986F18"/>
    <w:rsid w:val="00987042"/>
    <w:rsid w:val="00987087"/>
    <w:rsid w:val="0098742B"/>
    <w:rsid w:val="009900AE"/>
    <w:rsid w:val="009905A6"/>
    <w:rsid w:val="00990B5A"/>
    <w:rsid w:val="00990E64"/>
    <w:rsid w:val="00990F69"/>
    <w:rsid w:val="009913F6"/>
    <w:rsid w:val="009914C3"/>
    <w:rsid w:val="0099155C"/>
    <w:rsid w:val="00991980"/>
    <w:rsid w:val="00991A6A"/>
    <w:rsid w:val="00992423"/>
    <w:rsid w:val="00992BB0"/>
    <w:rsid w:val="00992CDE"/>
    <w:rsid w:val="0099316C"/>
    <w:rsid w:val="0099346E"/>
    <w:rsid w:val="0099392E"/>
    <w:rsid w:val="0099397E"/>
    <w:rsid w:val="0099418A"/>
    <w:rsid w:val="00994359"/>
    <w:rsid w:val="00994F66"/>
    <w:rsid w:val="00995240"/>
    <w:rsid w:val="009953A7"/>
    <w:rsid w:val="009954D2"/>
    <w:rsid w:val="00995630"/>
    <w:rsid w:val="00996400"/>
    <w:rsid w:val="009968C9"/>
    <w:rsid w:val="00996C4D"/>
    <w:rsid w:val="00996CCC"/>
    <w:rsid w:val="00996D6B"/>
    <w:rsid w:val="00997097"/>
    <w:rsid w:val="009970F9"/>
    <w:rsid w:val="009973C0"/>
    <w:rsid w:val="00997556"/>
    <w:rsid w:val="009976D6"/>
    <w:rsid w:val="00997849"/>
    <w:rsid w:val="00997946"/>
    <w:rsid w:val="009A0231"/>
    <w:rsid w:val="009A03DA"/>
    <w:rsid w:val="009A0560"/>
    <w:rsid w:val="009A08F7"/>
    <w:rsid w:val="009A0C05"/>
    <w:rsid w:val="009A100D"/>
    <w:rsid w:val="009A10C3"/>
    <w:rsid w:val="009A1130"/>
    <w:rsid w:val="009A1510"/>
    <w:rsid w:val="009A177C"/>
    <w:rsid w:val="009A1A2D"/>
    <w:rsid w:val="009A1CC1"/>
    <w:rsid w:val="009A1FA8"/>
    <w:rsid w:val="009A2352"/>
    <w:rsid w:val="009A27F9"/>
    <w:rsid w:val="009A2861"/>
    <w:rsid w:val="009A2BB3"/>
    <w:rsid w:val="009A2CE4"/>
    <w:rsid w:val="009A2ED5"/>
    <w:rsid w:val="009A35A9"/>
    <w:rsid w:val="009A36FD"/>
    <w:rsid w:val="009A3FCC"/>
    <w:rsid w:val="009A42E5"/>
    <w:rsid w:val="009A4C01"/>
    <w:rsid w:val="009A4EDA"/>
    <w:rsid w:val="009A5001"/>
    <w:rsid w:val="009A5194"/>
    <w:rsid w:val="009A55E5"/>
    <w:rsid w:val="009A5A28"/>
    <w:rsid w:val="009A5A63"/>
    <w:rsid w:val="009A5ACD"/>
    <w:rsid w:val="009A5BBE"/>
    <w:rsid w:val="009A5F5D"/>
    <w:rsid w:val="009A6253"/>
    <w:rsid w:val="009A62B2"/>
    <w:rsid w:val="009A6788"/>
    <w:rsid w:val="009A67C4"/>
    <w:rsid w:val="009A6956"/>
    <w:rsid w:val="009A6B9E"/>
    <w:rsid w:val="009A6BB8"/>
    <w:rsid w:val="009A6BFA"/>
    <w:rsid w:val="009A6E70"/>
    <w:rsid w:val="009A6FEC"/>
    <w:rsid w:val="009A7784"/>
    <w:rsid w:val="009A7DFF"/>
    <w:rsid w:val="009A7E8C"/>
    <w:rsid w:val="009B03E3"/>
    <w:rsid w:val="009B0443"/>
    <w:rsid w:val="009B0DA4"/>
    <w:rsid w:val="009B0E83"/>
    <w:rsid w:val="009B1035"/>
    <w:rsid w:val="009B10D7"/>
    <w:rsid w:val="009B121C"/>
    <w:rsid w:val="009B1250"/>
    <w:rsid w:val="009B1484"/>
    <w:rsid w:val="009B1B1F"/>
    <w:rsid w:val="009B1CD2"/>
    <w:rsid w:val="009B206D"/>
    <w:rsid w:val="009B2076"/>
    <w:rsid w:val="009B285E"/>
    <w:rsid w:val="009B2C4C"/>
    <w:rsid w:val="009B2E48"/>
    <w:rsid w:val="009B2E9D"/>
    <w:rsid w:val="009B2F5F"/>
    <w:rsid w:val="009B31B2"/>
    <w:rsid w:val="009B3208"/>
    <w:rsid w:val="009B3594"/>
    <w:rsid w:val="009B370A"/>
    <w:rsid w:val="009B3781"/>
    <w:rsid w:val="009B37A3"/>
    <w:rsid w:val="009B4244"/>
    <w:rsid w:val="009B46C8"/>
    <w:rsid w:val="009B4C4A"/>
    <w:rsid w:val="009B5030"/>
    <w:rsid w:val="009B51BD"/>
    <w:rsid w:val="009B54CF"/>
    <w:rsid w:val="009B5539"/>
    <w:rsid w:val="009B557D"/>
    <w:rsid w:val="009B5900"/>
    <w:rsid w:val="009B5996"/>
    <w:rsid w:val="009B5F04"/>
    <w:rsid w:val="009B6240"/>
    <w:rsid w:val="009B65F3"/>
    <w:rsid w:val="009B68CC"/>
    <w:rsid w:val="009B6B16"/>
    <w:rsid w:val="009B6C27"/>
    <w:rsid w:val="009B6C2B"/>
    <w:rsid w:val="009B7312"/>
    <w:rsid w:val="009B75AD"/>
    <w:rsid w:val="009B7F0A"/>
    <w:rsid w:val="009B7F7B"/>
    <w:rsid w:val="009C0DB5"/>
    <w:rsid w:val="009C13D0"/>
    <w:rsid w:val="009C147C"/>
    <w:rsid w:val="009C1600"/>
    <w:rsid w:val="009C1808"/>
    <w:rsid w:val="009C198D"/>
    <w:rsid w:val="009C1C76"/>
    <w:rsid w:val="009C1D9E"/>
    <w:rsid w:val="009C1F3B"/>
    <w:rsid w:val="009C2344"/>
    <w:rsid w:val="009C2744"/>
    <w:rsid w:val="009C2749"/>
    <w:rsid w:val="009C2D07"/>
    <w:rsid w:val="009C3516"/>
    <w:rsid w:val="009C368C"/>
    <w:rsid w:val="009C3CBA"/>
    <w:rsid w:val="009C4083"/>
    <w:rsid w:val="009C480D"/>
    <w:rsid w:val="009C4BA4"/>
    <w:rsid w:val="009C4BB0"/>
    <w:rsid w:val="009C4E2E"/>
    <w:rsid w:val="009C64F6"/>
    <w:rsid w:val="009C6896"/>
    <w:rsid w:val="009C6FCD"/>
    <w:rsid w:val="009C73D9"/>
    <w:rsid w:val="009C77BC"/>
    <w:rsid w:val="009D067E"/>
    <w:rsid w:val="009D0998"/>
    <w:rsid w:val="009D13F5"/>
    <w:rsid w:val="009D1999"/>
    <w:rsid w:val="009D1C35"/>
    <w:rsid w:val="009D28AE"/>
    <w:rsid w:val="009D358F"/>
    <w:rsid w:val="009D35B9"/>
    <w:rsid w:val="009D372B"/>
    <w:rsid w:val="009D37CF"/>
    <w:rsid w:val="009D389A"/>
    <w:rsid w:val="009D3FC3"/>
    <w:rsid w:val="009D401A"/>
    <w:rsid w:val="009D4762"/>
    <w:rsid w:val="009D4937"/>
    <w:rsid w:val="009D4BEE"/>
    <w:rsid w:val="009D5027"/>
    <w:rsid w:val="009D5902"/>
    <w:rsid w:val="009D590C"/>
    <w:rsid w:val="009D595B"/>
    <w:rsid w:val="009D5B40"/>
    <w:rsid w:val="009D5DCC"/>
    <w:rsid w:val="009D5F17"/>
    <w:rsid w:val="009D614B"/>
    <w:rsid w:val="009D6588"/>
    <w:rsid w:val="009D6758"/>
    <w:rsid w:val="009D6890"/>
    <w:rsid w:val="009D6C46"/>
    <w:rsid w:val="009D7721"/>
    <w:rsid w:val="009E0158"/>
    <w:rsid w:val="009E127E"/>
    <w:rsid w:val="009E147B"/>
    <w:rsid w:val="009E1959"/>
    <w:rsid w:val="009E1C4D"/>
    <w:rsid w:val="009E1C9E"/>
    <w:rsid w:val="009E1CED"/>
    <w:rsid w:val="009E20E6"/>
    <w:rsid w:val="009E20F3"/>
    <w:rsid w:val="009E2E35"/>
    <w:rsid w:val="009E2FA4"/>
    <w:rsid w:val="009E328C"/>
    <w:rsid w:val="009E32AC"/>
    <w:rsid w:val="009E352D"/>
    <w:rsid w:val="009E35DC"/>
    <w:rsid w:val="009E3ACE"/>
    <w:rsid w:val="009E3D7B"/>
    <w:rsid w:val="009E4079"/>
    <w:rsid w:val="009E43CD"/>
    <w:rsid w:val="009E4487"/>
    <w:rsid w:val="009E4905"/>
    <w:rsid w:val="009E52B0"/>
    <w:rsid w:val="009E5700"/>
    <w:rsid w:val="009E5B09"/>
    <w:rsid w:val="009E5BCF"/>
    <w:rsid w:val="009E5D91"/>
    <w:rsid w:val="009E60E1"/>
    <w:rsid w:val="009E6534"/>
    <w:rsid w:val="009E723D"/>
    <w:rsid w:val="009E7335"/>
    <w:rsid w:val="009E7930"/>
    <w:rsid w:val="009F0DC2"/>
    <w:rsid w:val="009F0DE1"/>
    <w:rsid w:val="009F157D"/>
    <w:rsid w:val="009F1FC7"/>
    <w:rsid w:val="009F2465"/>
    <w:rsid w:val="009F28C1"/>
    <w:rsid w:val="009F2DCC"/>
    <w:rsid w:val="009F2F2E"/>
    <w:rsid w:val="009F3A36"/>
    <w:rsid w:val="009F3F3C"/>
    <w:rsid w:val="009F41E1"/>
    <w:rsid w:val="009F427D"/>
    <w:rsid w:val="009F430B"/>
    <w:rsid w:val="009F4334"/>
    <w:rsid w:val="009F4669"/>
    <w:rsid w:val="009F46C5"/>
    <w:rsid w:val="009F4B96"/>
    <w:rsid w:val="009F4BCB"/>
    <w:rsid w:val="009F5179"/>
    <w:rsid w:val="009F53DF"/>
    <w:rsid w:val="009F54A1"/>
    <w:rsid w:val="009F5C76"/>
    <w:rsid w:val="009F62A8"/>
    <w:rsid w:val="009F62AC"/>
    <w:rsid w:val="009F65FA"/>
    <w:rsid w:val="009F691C"/>
    <w:rsid w:val="009F6993"/>
    <w:rsid w:val="009F7035"/>
    <w:rsid w:val="009F73E1"/>
    <w:rsid w:val="009F75B8"/>
    <w:rsid w:val="009F761C"/>
    <w:rsid w:val="009F76F3"/>
    <w:rsid w:val="009F7708"/>
    <w:rsid w:val="009F798A"/>
    <w:rsid w:val="009F7B76"/>
    <w:rsid w:val="009F7DA8"/>
    <w:rsid w:val="00A00293"/>
    <w:rsid w:val="00A00AC4"/>
    <w:rsid w:val="00A00B15"/>
    <w:rsid w:val="00A00C82"/>
    <w:rsid w:val="00A0101A"/>
    <w:rsid w:val="00A0124C"/>
    <w:rsid w:val="00A01D22"/>
    <w:rsid w:val="00A020BB"/>
    <w:rsid w:val="00A02A78"/>
    <w:rsid w:val="00A02C67"/>
    <w:rsid w:val="00A02ED2"/>
    <w:rsid w:val="00A02F73"/>
    <w:rsid w:val="00A033EE"/>
    <w:rsid w:val="00A0388A"/>
    <w:rsid w:val="00A04755"/>
    <w:rsid w:val="00A05B05"/>
    <w:rsid w:val="00A0685C"/>
    <w:rsid w:val="00A06A64"/>
    <w:rsid w:val="00A06E1D"/>
    <w:rsid w:val="00A06EAA"/>
    <w:rsid w:val="00A071B7"/>
    <w:rsid w:val="00A071F4"/>
    <w:rsid w:val="00A0755B"/>
    <w:rsid w:val="00A07D84"/>
    <w:rsid w:val="00A102F6"/>
    <w:rsid w:val="00A10500"/>
    <w:rsid w:val="00A107D2"/>
    <w:rsid w:val="00A1082F"/>
    <w:rsid w:val="00A10B99"/>
    <w:rsid w:val="00A1106E"/>
    <w:rsid w:val="00A11233"/>
    <w:rsid w:val="00A11A00"/>
    <w:rsid w:val="00A126C5"/>
    <w:rsid w:val="00A12709"/>
    <w:rsid w:val="00A12C47"/>
    <w:rsid w:val="00A12E66"/>
    <w:rsid w:val="00A13241"/>
    <w:rsid w:val="00A13303"/>
    <w:rsid w:val="00A134F4"/>
    <w:rsid w:val="00A13668"/>
    <w:rsid w:val="00A13AAB"/>
    <w:rsid w:val="00A13B98"/>
    <w:rsid w:val="00A14241"/>
    <w:rsid w:val="00A1455A"/>
    <w:rsid w:val="00A14694"/>
    <w:rsid w:val="00A146E1"/>
    <w:rsid w:val="00A14FA6"/>
    <w:rsid w:val="00A151C2"/>
    <w:rsid w:val="00A15C8B"/>
    <w:rsid w:val="00A1613E"/>
    <w:rsid w:val="00A17318"/>
    <w:rsid w:val="00A1741F"/>
    <w:rsid w:val="00A175AC"/>
    <w:rsid w:val="00A17B96"/>
    <w:rsid w:val="00A202CE"/>
    <w:rsid w:val="00A204A0"/>
    <w:rsid w:val="00A20663"/>
    <w:rsid w:val="00A207AB"/>
    <w:rsid w:val="00A20946"/>
    <w:rsid w:val="00A21186"/>
    <w:rsid w:val="00A21436"/>
    <w:rsid w:val="00A216A0"/>
    <w:rsid w:val="00A2172A"/>
    <w:rsid w:val="00A219F3"/>
    <w:rsid w:val="00A21C36"/>
    <w:rsid w:val="00A22102"/>
    <w:rsid w:val="00A221F0"/>
    <w:rsid w:val="00A22325"/>
    <w:rsid w:val="00A225BF"/>
    <w:rsid w:val="00A22DC6"/>
    <w:rsid w:val="00A230A1"/>
    <w:rsid w:val="00A234CA"/>
    <w:rsid w:val="00A234F8"/>
    <w:rsid w:val="00A23A13"/>
    <w:rsid w:val="00A23E84"/>
    <w:rsid w:val="00A242A5"/>
    <w:rsid w:val="00A2441B"/>
    <w:rsid w:val="00A24739"/>
    <w:rsid w:val="00A24750"/>
    <w:rsid w:val="00A247EA"/>
    <w:rsid w:val="00A2499C"/>
    <w:rsid w:val="00A24A26"/>
    <w:rsid w:val="00A24BF3"/>
    <w:rsid w:val="00A24E6B"/>
    <w:rsid w:val="00A24F36"/>
    <w:rsid w:val="00A256D3"/>
    <w:rsid w:val="00A25A09"/>
    <w:rsid w:val="00A25A10"/>
    <w:rsid w:val="00A27188"/>
    <w:rsid w:val="00A27932"/>
    <w:rsid w:val="00A30281"/>
    <w:rsid w:val="00A302BF"/>
    <w:rsid w:val="00A307DD"/>
    <w:rsid w:val="00A30CC1"/>
    <w:rsid w:val="00A30E1E"/>
    <w:rsid w:val="00A31263"/>
    <w:rsid w:val="00A31520"/>
    <w:rsid w:val="00A3156F"/>
    <w:rsid w:val="00A31953"/>
    <w:rsid w:val="00A31C43"/>
    <w:rsid w:val="00A31FEA"/>
    <w:rsid w:val="00A3283E"/>
    <w:rsid w:val="00A3296A"/>
    <w:rsid w:val="00A32CBE"/>
    <w:rsid w:val="00A32EC1"/>
    <w:rsid w:val="00A33078"/>
    <w:rsid w:val="00A3352B"/>
    <w:rsid w:val="00A335B8"/>
    <w:rsid w:val="00A33604"/>
    <w:rsid w:val="00A33A26"/>
    <w:rsid w:val="00A345C8"/>
    <w:rsid w:val="00A348E1"/>
    <w:rsid w:val="00A34CA0"/>
    <w:rsid w:val="00A34CB1"/>
    <w:rsid w:val="00A34F67"/>
    <w:rsid w:val="00A3521C"/>
    <w:rsid w:val="00A354E4"/>
    <w:rsid w:val="00A35927"/>
    <w:rsid w:val="00A35BA5"/>
    <w:rsid w:val="00A35F49"/>
    <w:rsid w:val="00A35FF3"/>
    <w:rsid w:val="00A36233"/>
    <w:rsid w:val="00A3728C"/>
    <w:rsid w:val="00A37650"/>
    <w:rsid w:val="00A378E8"/>
    <w:rsid w:val="00A37A2A"/>
    <w:rsid w:val="00A37D03"/>
    <w:rsid w:val="00A40222"/>
    <w:rsid w:val="00A402A8"/>
    <w:rsid w:val="00A4048F"/>
    <w:rsid w:val="00A40908"/>
    <w:rsid w:val="00A40920"/>
    <w:rsid w:val="00A40D65"/>
    <w:rsid w:val="00A40FD6"/>
    <w:rsid w:val="00A41039"/>
    <w:rsid w:val="00A417F4"/>
    <w:rsid w:val="00A41CBB"/>
    <w:rsid w:val="00A41FD3"/>
    <w:rsid w:val="00A42536"/>
    <w:rsid w:val="00A42727"/>
    <w:rsid w:val="00A42836"/>
    <w:rsid w:val="00A42E95"/>
    <w:rsid w:val="00A432BF"/>
    <w:rsid w:val="00A43478"/>
    <w:rsid w:val="00A43BDA"/>
    <w:rsid w:val="00A43E03"/>
    <w:rsid w:val="00A44304"/>
    <w:rsid w:val="00A44639"/>
    <w:rsid w:val="00A446E8"/>
    <w:rsid w:val="00A449F2"/>
    <w:rsid w:val="00A44A3E"/>
    <w:rsid w:val="00A44ACC"/>
    <w:rsid w:val="00A44ECA"/>
    <w:rsid w:val="00A44FB1"/>
    <w:rsid w:val="00A451C3"/>
    <w:rsid w:val="00A45428"/>
    <w:rsid w:val="00A457BC"/>
    <w:rsid w:val="00A459A7"/>
    <w:rsid w:val="00A45AC5"/>
    <w:rsid w:val="00A46047"/>
    <w:rsid w:val="00A46123"/>
    <w:rsid w:val="00A462E7"/>
    <w:rsid w:val="00A467DE"/>
    <w:rsid w:val="00A4700B"/>
    <w:rsid w:val="00A47255"/>
    <w:rsid w:val="00A4787B"/>
    <w:rsid w:val="00A47C6E"/>
    <w:rsid w:val="00A47FC2"/>
    <w:rsid w:val="00A50001"/>
    <w:rsid w:val="00A50157"/>
    <w:rsid w:val="00A50279"/>
    <w:rsid w:val="00A50B88"/>
    <w:rsid w:val="00A50BEA"/>
    <w:rsid w:val="00A50DD7"/>
    <w:rsid w:val="00A50E4D"/>
    <w:rsid w:val="00A510BA"/>
    <w:rsid w:val="00A51501"/>
    <w:rsid w:val="00A517F3"/>
    <w:rsid w:val="00A51ECF"/>
    <w:rsid w:val="00A5224B"/>
    <w:rsid w:val="00A522B9"/>
    <w:rsid w:val="00A52374"/>
    <w:rsid w:val="00A5240F"/>
    <w:rsid w:val="00A529AA"/>
    <w:rsid w:val="00A52D43"/>
    <w:rsid w:val="00A53620"/>
    <w:rsid w:val="00A53821"/>
    <w:rsid w:val="00A538DF"/>
    <w:rsid w:val="00A53B42"/>
    <w:rsid w:val="00A543F8"/>
    <w:rsid w:val="00A545AD"/>
    <w:rsid w:val="00A54AFB"/>
    <w:rsid w:val="00A54CD9"/>
    <w:rsid w:val="00A55217"/>
    <w:rsid w:val="00A55263"/>
    <w:rsid w:val="00A55440"/>
    <w:rsid w:val="00A55830"/>
    <w:rsid w:val="00A5590F"/>
    <w:rsid w:val="00A559EE"/>
    <w:rsid w:val="00A55D5C"/>
    <w:rsid w:val="00A563DD"/>
    <w:rsid w:val="00A564EC"/>
    <w:rsid w:val="00A56766"/>
    <w:rsid w:val="00A600EF"/>
    <w:rsid w:val="00A603EF"/>
    <w:rsid w:val="00A61092"/>
    <w:rsid w:val="00A61489"/>
    <w:rsid w:val="00A617B3"/>
    <w:rsid w:val="00A6181C"/>
    <w:rsid w:val="00A61B56"/>
    <w:rsid w:val="00A61C61"/>
    <w:rsid w:val="00A61ED0"/>
    <w:rsid w:val="00A62146"/>
    <w:rsid w:val="00A6253D"/>
    <w:rsid w:val="00A62BA5"/>
    <w:rsid w:val="00A632DA"/>
    <w:rsid w:val="00A637A1"/>
    <w:rsid w:val="00A6388E"/>
    <w:rsid w:val="00A63D54"/>
    <w:rsid w:val="00A64634"/>
    <w:rsid w:val="00A6487B"/>
    <w:rsid w:val="00A652DE"/>
    <w:rsid w:val="00A65E86"/>
    <w:rsid w:val="00A66779"/>
    <w:rsid w:val="00A66813"/>
    <w:rsid w:val="00A66C27"/>
    <w:rsid w:val="00A67129"/>
    <w:rsid w:val="00A6722A"/>
    <w:rsid w:val="00A67235"/>
    <w:rsid w:val="00A6738B"/>
    <w:rsid w:val="00A67666"/>
    <w:rsid w:val="00A67B34"/>
    <w:rsid w:val="00A67CBD"/>
    <w:rsid w:val="00A67E9C"/>
    <w:rsid w:val="00A67F5C"/>
    <w:rsid w:val="00A707D4"/>
    <w:rsid w:val="00A71011"/>
    <w:rsid w:val="00A7191F"/>
    <w:rsid w:val="00A71AC0"/>
    <w:rsid w:val="00A71C9E"/>
    <w:rsid w:val="00A723F5"/>
    <w:rsid w:val="00A726CA"/>
    <w:rsid w:val="00A7292E"/>
    <w:rsid w:val="00A7299E"/>
    <w:rsid w:val="00A72A55"/>
    <w:rsid w:val="00A72CE4"/>
    <w:rsid w:val="00A73F3B"/>
    <w:rsid w:val="00A74AD5"/>
    <w:rsid w:val="00A74D27"/>
    <w:rsid w:val="00A74F68"/>
    <w:rsid w:val="00A755C5"/>
    <w:rsid w:val="00A75928"/>
    <w:rsid w:val="00A75DA5"/>
    <w:rsid w:val="00A7692B"/>
    <w:rsid w:val="00A772BC"/>
    <w:rsid w:val="00A7741F"/>
    <w:rsid w:val="00A77480"/>
    <w:rsid w:val="00A77688"/>
    <w:rsid w:val="00A77766"/>
    <w:rsid w:val="00A81A21"/>
    <w:rsid w:val="00A81AA1"/>
    <w:rsid w:val="00A81B0A"/>
    <w:rsid w:val="00A820F6"/>
    <w:rsid w:val="00A821AF"/>
    <w:rsid w:val="00A821F1"/>
    <w:rsid w:val="00A823B2"/>
    <w:rsid w:val="00A82491"/>
    <w:rsid w:val="00A82564"/>
    <w:rsid w:val="00A82857"/>
    <w:rsid w:val="00A82901"/>
    <w:rsid w:val="00A82E63"/>
    <w:rsid w:val="00A83424"/>
    <w:rsid w:val="00A83792"/>
    <w:rsid w:val="00A83866"/>
    <w:rsid w:val="00A84021"/>
    <w:rsid w:val="00A84177"/>
    <w:rsid w:val="00A84544"/>
    <w:rsid w:val="00A84627"/>
    <w:rsid w:val="00A84DCC"/>
    <w:rsid w:val="00A84F92"/>
    <w:rsid w:val="00A84F99"/>
    <w:rsid w:val="00A8519F"/>
    <w:rsid w:val="00A8549D"/>
    <w:rsid w:val="00A85A1D"/>
    <w:rsid w:val="00A85E86"/>
    <w:rsid w:val="00A864A4"/>
    <w:rsid w:val="00A8664F"/>
    <w:rsid w:val="00A86810"/>
    <w:rsid w:val="00A8696D"/>
    <w:rsid w:val="00A869F0"/>
    <w:rsid w:val="00A86D61"/>
    <w:rsid w:val="00A86DA5"/>
    <w:rsid w:val="00A86E87"/>
    <w:rsid w:val="00A8782F"/>
    <w:rsid w:val="00A87BC9"/>
    <w:rsid w:val="00A87E7E"/>
    <w:rsid w:val="00A90792"/>
    <w:rsid w:val="00A9099A"/>
    <w:rsid w:val="00A90DA5"/>
    <w:rsid w:val="00A912D6"/>
    <w:rsid w:val="00A9134E"/>
    <w:rsid w:val="00A916F4"/>
    <w:rsid w:val="00A91A62"/>
    <w:rsid w:val="00A91C97"/>
    <w:rsid w:val="00A922E7"/>
    <w:rsid w:val="00A92485"/>
    <w:rsid w:val="00A929B8"/>
    <w:rsid w:val="00A92F9B"/>
    <w:rsid w:val="00A92FAA"/>
    <w:rsid w:val="00A930D5"/>
    <w:rsid w:val="00A939C2"/>
    <w:rsid w:val="00A93A59"/>
    <w:rsid w:val="00A93BB4"/>
    <w:rsid w:val="00A9424E"/>
    <w:rsid w:val="00A9448C"/>
    <w:rsid w:val="00A94561"/>
    <w:rsid w:val="00A94640"/>
    <w:rsid w:val="00A94CB6"/>
    <w:rsid w:val="00A94E32"/>
    <w:rsid w:val="00A957BF"/>
    <w:rsid w:val="00A95C67"/>
    <w:rsid w:val="00A95DCE"/>
    <w:rsid w:val="00A95FDF"/>
    <w:rsid w:val="00A96077"/>
    <w:rsid w:val="00A966D0"/>
    <w:rsid w:val="00A971D8"/>
    <w:rsid w:val="00A97273"/>
    <w:rsid w:val="00A97BDD"/>
    <w:rsid w:val="00A97C16"/>
    <w:rsid w:val="00A97DDE"/>
    <w:rsid w:val="00A97EFB"/>
    <w:rsid w:val="00A97F2A"/>
    <w:rsid w:val="00A97FBB"/>
    <w:rsid w:val="00AA00A6"/>
    <w:rsid w:val="00AA052D"/>
    <w:rsid w:val="00AA0A3C"/>
    <w:rsid w:val="00AA0AB6"/>
    <w:rsid w:val="00AA0CBB"/>
    <w:rsid w:val="00AA0F38"/>
    <w:rsid w:val="00AA0FAB"/>
    <w:rsid w:val="00AA11F0"/>
    <w:rsid w:val="00AA124E"/>
    <w:rsid w:val="00AA12F2"/>
    <w:rsid w:val="00AA13EF"/>
    <w:rsid w:val="00AA15D9"/>
    <w:rsid w:val="00AA1A3F"/>
    <w:rsid w:val="00AA2094"/>
    <w:rsid w:val="00AA2A6B"/>
    <w:rsid w:val="00AA2B54"/>
    <w:rsid w:val="00AA2E96"/>
    <w:rsid w:val="00AA2F4C"/>
    <w:rsid w:val="00AA309A"/>
    <w:rsid w:val="00AA378A"/>
    <w:rsid w:val="00AA3B08"/>
    <w:rsid w:val="00AA3C30"/>
    <w:rsid w:val="00AA422A"/>
    <w:rsid w:val="00AA4523"/>
    <w:rsid w:val="00AA473B"/>
    <w:rsid w:val="00AA4801"/>
    <w:rsid w:val="00AA4E05"/>
    <w:rsid w:val="00AA55B4"/>
    <w:rsid w:val="00AA58FF"/>
    <w:rsid w:val="00AA631D"/>
    <w:rsid w:val="00AA645B"/>
    <w:rsid w:val="00AA65A0"/>
    <w:rsid w:val="00AA6750"/>
    <w:rsid w:val="00AA6B37"/>
    <w:rsid w:val="00AA7189"/>
    <w:rsid w:val="00AA7555"/>
    <w:rsid w:val="00AA77A7"/>
    <w:rsid w:val="00AA7906"/>
    <w:rsid w:val="00AA7AEB"/>
    <w:rsid w:val="00AB111D"/>
    <w:rsid w:val="00AB1545"/>
    <w:rsid w:val="00AB1631"/>
    <w:rsid w:val="00AB16FE"/>
    <w:rsid w:val="00AB1A2D"/>
    <w:rsid w:val="00AB1A8A"/>
    <w:rsid w:val="00AB1BC0"/>
    <w:rsid w:val="00AB2D7A"/>
    <w:rsid w:val="00AB2FBE"/>
    <w:rsid w:val="00AB34F1"/>
    <w:rsid w:val="00AB35D0"/>
    <w:rsid w:val="00AB3647"/>
    <w:rsid w:val="00AB396F"/>
    <w:rsid w:val="00AB3D40"/>
    <w:rsid w:val="00AB42B4"/>
    <w:rsid w:val="00AB48C0"/>
    <w:rsid w:val="00AB4A6E"/>
    <w:rsid w:val="00AB4BA0"/>
    <w:rsid w:val="00AB4BCF"/>
    <w:rsid w:val="00AB4C7E"/>
    <w:rsid w:val="00AB4E58"/>
    <w:rsid w:val="00AB5B0B"/>
    <w:rsid w:val="00AB5B46"/>
    <w:rsid w:val="00AB5DD9"/>
    <w:rsid w:val="00AB5F08"/>
    <w:rsid w:val="00AB5F6A"/>
    <w:rsid w:val="00AB5F8F"/>
    <w:rsid w:val="00AB6A48"/>
    <w:rsid w:val="00AB6AB9"/>
    <w:rsid w:val="00AB6D46"/>
    <w:rsid w:val="00AB712B"/>
    <w:rsid w:val="00AB76D6"/>
    <w:rsid w:val="00AB7715"/>
    <w:rsid w:val="00AC0057"/>
    <w:rsid w:val="00AC0D35"/>
    <w:rsid w:val="00AC0F03"/>
    <w:rsid w:val="00AC0FF7"/>
    <w:rsid w:val="00AC107D"/>
    <w:rsid w:val="00AC10CA"/>
    <w:rsid w:val="00AC1472"/>
    <w:rsid w:val="00AC14D9"/>
    <w:rsid w:val="00AC17BE"/>
    <w:rsid w:val="00AC1AFC"/>
    <w:rsid w:val="00AC1C95"/>
    <w:rsid w:val="00AC24A2"/>
    <w:rsid w:val="00AC28A7"/>
    <w:rsid w:val="00AC2961"/>
    <w:rsid w:val="00AC2B75"/>
    <w:rsid w:val="00AC32C7"/>
    <w:rsid w:val="00AC34EB"/>
    <w:rsid w:val="00AC3AD2"/>
    <w:rsid w:val="00AC3B36"/>
    <w:rsid w:val="00AC3CAC"/>
    <w:rsid w:val="00AC40BE"/>
    <w:rsid w:val="00AC4434"/>
    <w:rsid w:val="00AC463C"/>
    <w:rsid w:val="00AC4651"/>
    <w:rsid w:val="00AC4666"/>
    <w:rsid w:val="00AC4920"/>
    <w:rsid w:val="00AC4CE8"/>
    <w:rsid w:val="00AC4EAE"/>
    <w:rsid w:val="00AC4EDE"/>
    <w:rsid w:val="00AC4F8F"/>
    <w:rsid w:val="00AC4FE2"/>
    <w:rsid w:val="00AC5537"/>
    <w:rsid w:val="00AC5547"/>
    <w:rsid w:val="00AC559B"/>
    <w:rsid w:val="00AC5744"/>
    <w:rsid w:val="00AC5E0D"/>
    <w:rsid w:val="00AC60A2"/>
    <w:rsid w:val="00AC6357"/>
    <w:rsid w:val="00AC6399"/>
    <w:rsid w:val="00AC6951"/>
    <w:rsid w:val="00AC6DC9"/>
    <w:rsid w:val="00AC7044"/>
    <w:rsid w:val="00AC7BB2"/>
    <w:rsid w:val="00AC7CA2"/>
    <w:rsid w:val="00AC7CCC"/>
    <w:rsid w:val="00AC7DE6"/>
    <w:rsid w:val="00AD00C4"/>
    <w:rsid w:val="00AD0677"/>
    <w:rsid w:val="00AD0C16"/>
    <w:rsid w:val="00AD0E5C"/>
    <w:rsid w:val="00AD169F"/>
    <w:rsid w:val="00AD17F1"/>
    <w:rsid w:val="00AD1DDF"/>
    <w:rsid w:val="00AD1ED6"/>
    <w:rsid w:val="00AD2697"/>
    <w:rsid w:val="00AD30CE"/>
    <w:rsid w:val="00AD31B3"/>
    <w:rsid w:val="00AD3254"/>
    <w:rsid w:val="00AD34E0"/>
    <w:rsid w:val="00AD3EA8"/>
    <w:rsid w:val="00AD3FF4"/>
    <w:rsid w:val="00AD4537"/>
    <w:rsid w:val="00AD47B8"/>
    <w:rsid w:val="00AD5266"/>
    <w:rsid w:val="00AD5AFC"/>
    <w:rsid w:val="00AD5CD9"/>
    <w:rsid w:val="00AD6450"/>
    <w:rsid w:val="00AD74DC"/>
    <w:rsid w:val="00AD756D"/>
    <w:rsid w:val="00AD75DB"/>
    <w:rsid w:val="00AD77CD"/>
    <w:rsid w:val="00AD78C4"/>
    <w:rsid w:val="00AD7FF1"/>
    <w:rsid w:val="00AE0133"/>
    <w:rsid w:val="00AE017E"/>
    <w:rsid w:val="00AE037E"/>
    <w:rsid w:val="00AE06F5"/>
    <w:rsid w:val="00AE08C5"/>
    <w:rsid w:val="00AE0BA6"/>
    <w:rsid w:val="00AE0E10"/>
    <w:rsid w:val="00AE1440"/>
    <w:rsid w:val="00AE1B7D"/>
    <w:rsid w:val="00AE1BA1"/>
    <w:rsid w:val="00AE1CB6"/>
    <w:rsid w:val="00AE1DC4"/>
    <w:rsid w:val="00AE20B1"/>
    <w:rsid w:val="00AE23B1"/>
    <w:rsid w:val="00AE23F4"/>
    <w:rsid w:val="00AE2711"/>
    <w:rsid w:val="00AE2873"/>
    <w:rsid w:val="00AE29EC"/>
    <w:rsid w:val="00AE2D62"/>
    <w:rsid w:val="00AE2D6E"/>
    <w:rsid w:val="00AE2E2D"/>
    <w:rsid w:val="00AE2F90"/>
    <w:rsid w:val="00AE338F"/>
    <w:rsid w:val="00AE3B1D"/>
    <w:rsid w:val="00AE3B39"/>
    <w:rsid w:val="00AE3B47"/>
    <w:rsid w:val="00AE3BFF"/>
    <w:rsid w:val="00AE4367"/>
    <w:rsid w:val="00AE4723"/>
    <w:rsid w:val="00AE4AF2"/>
    <w:rsid w:val="00AE4F4C"/>
    <w:rsid w:val="00AE5089"/>
    <w:rsid w:val="00AE5188"/>
    <w:rsid w:val="00AE51A7"/>
    <w:rsid w:val="00AE554E"/>
    <w:rsid w:val="00AE5A88"/>
    <w:rsid w:val="00AE5CC6"/>
    <w:rsid w:val="00AE5D90"/>
    <w:rsid w:val="00AE682F"/>
    <w:rsid w:val="00AE6E61"/>
    <w:rsid w:val="00AE6F4B"/>
    <w:rsid w:val="00AE7245"/>
    <w:rsid w:val="00AE74A9"/>
    <w:rsid w:val="00AE7BA6"/>
    <w:rsid w:val="00AE7F9E"/>
    <w:rsid w:val="00AF028E"/>
    <w:rsid w:val="00AF09D7"/>
    <w:rsid w:val="00AF0B6F"/>
    <w:rsid w:val="00AF0C83"/>
    <w:rsid w:val="00AF0E6C"/>
    <w:rsid w:val="00AF0FC4"/>
    <w:rsid w:val="00AF11A0"/>
    <w:rsid w:val="00AF1251"/>
    <w:rsid w:val="00AF12CD"/>
    <w:rsid w:val="00AF163D"/>
    <w:rsid w:val="00AF1C81"/>
    <w:rsid w:val="00AF2052"/>
    <w:rsid w:val="00AF2103"/>
    <w:rsid w:val="00AF268F"/>
    <w:rsid w:val="00AF293C"/>
    <w:rsid w:val="00AF2ADF"/>
    <w:rsid w:val="00AF2F18"/>
    <w:rsid w:val="00AF330A"/>
    <w:rsid w:val="00AF384C"/>
    <w:rsid w:val="00AF3D8C"/>
    <w:rsid w:val="00AF4767"/>
    <w:rsid w:val="00AF4AD9"/>
    <w:rsid w:val="00AF665E"/>
    <w:rsid w:val="00AF6995"/>
    <w:rsid w:val="00AF7093"/>
    <w:rsid w:val="00AF75AA"/>
    <w:rsid w:val="00AF764B"/>
    <w:rsid w:val="00AF7FB6"/>
    <w:rsid w:val="00B008AD"/>
    <w:rsid w:val="00B00CF5"/>
    <w:rsid w:val="00B010AB"/>
    <w:rsid w:val="00B01109"/>
    <w:rsid w:val="00B014B6"/>
    <w:rsid w:val="00B01998"/>
    <w:rsid w:val="00B01DED"/>
    <w:rsid w:val="00B02510"/>
    <w:rsid w:val="00B02B34"/>
    <w:rsid w:val="00B02F32"/>
    <w:rsid w:val="00B03231"/>
    <w:rsid w:val="00B03381"/>
    <w:rsid w:val="00B03A33"/>
    <w:rsid w:val="00B03BE7"/>
    <w:rsid w:val="00B046E6"/>
    <w:rsid w:val="00B04EA4"/>
    <w:rsid w:val="00B04F3C"/>
    <w:rsid w:val="00B051FE"/>
    <w:rsid w:val="00B05232"/>
    <w:rsid w:val="00B05669"/>
    <w:rsid w:val="00B05675"/>
    <w:rsid w:val="00B057CC"/>
    <w:rsid w:val="00B05BA8"/>
    <w:rsid w:val="00B05EBC"/>
    <w:rsid w:val="00B0609D"/>
    <w:rsid w:val="00B0619D"/>
    <w:rsid w:val="00B06E33"/>
    <w:rsid w:val="00B07231"/>
    <w:rsid w:val="00B0746F"/>
    <w:rsid w:val="00B07B9A"/>
    <w:rsid w:val="00B07C81"/>
    <w:rsid w:val="00B07FA0"/>
    <w:rsid w:val="00B10826"/>
    <w:rsid w:val="00B11277"/>
    <w:rsid w:val="00B11917"/>
    <w:rsid w:val="00B11C63"/>
    <w:rsid w:val="00B11F2C"/>
    <w:rsid w:val="00B12316"/>
    <w:rsid w:val="00B124DD"/>
    <w:rsid w:val="00B13792"/>
    <w:rsid w:val="00B13B79"/>
    <w:rsid w:val="00B14874"/>
    <w:rsid w:val="00B1521C"/>
    <w:rsid w:val="00B15263"/>
    <w:rsid w:val="00B15273"/>
    <w:rsid w:val="00B15BE2"/>
    <w:rsid w:val="00B15E73"/>
    <w:rsid w:val="00B15FA9"/>
    <w:rsid w:val="00B1632F"/>
    <w:rsid w:val="00B168AF"/>
    <w:rsid w:val="00B1735E"/>
    <w:rsid w:val="00B1770C"/>
    <w:rsid w:val="00B1792E"/>
    <w:rsid w:val="00B17982"/>
    <w:rsid w:val="00B200AE"/>
    <w:rsid w:val="00B205F4"/>
    <w:rsid w:val="00B20645"/>
    <w:rsid w:val="00B206B7"/>
    <w:rsid w:val="00B20A7C"/>
    <w:rsid w:val="00B20C9C"/>
    <w:rsid w:val="00B20D6C"/>
    <w:rsid w:val="00B20F89"/>
    <w:rsid w:val="00B21193"/>
    <w:rsid w:val="00B214BE"/>
    <w:rsid w:val="00B2161B"/>
    <w:rsid w:val="00B21DC3"/>
    <w:rsid w:val="00B22750"/>
    <w:rsid w:val="00B22A6E"/>
    <w:rsid w:val="00B22E65"/>
    <w:rsid w:val="00B22F08"/>
    <w:rsid w:val="00B236F4"/>
    <w:rsid w:val="00B239FB"/>
    <w:rsid w:val="00B240AE"/>
    <w:rsid w:val="00B24265"/>
    <w:rsid w:val="00B24427"/>
    <w:rsid w:val="00B24BE3"/>
    <w:rsid w:val="00B24CBA"/>
    <w:rsid w:val="00B24ED9"/>
    <w:rsid w:val="00B252D5"/>
    <w:rsid w:val="00B25668"/>
    <w:rsid w:val="00B256DA"/>
    <w:rsid w:val="00B256DC"/>
    <w:rsid w:val="00B25DAD"/>
    <w:rsid w:val="00B25DEB"/>
    <w:rsid w:val="00B26063"/>
    <w:rsid w:val="00B261AA"/>
    <w:rsid w:val="00B263A2"/>
    <w:rsid w:val="00B26857"/>
    <w:rsid w:val="00B26BBC"/>
    <w:rsid w:val="00B270F9"/>
    <w:rsid w:val="00B272CC"/>
    <w:rsid w:val="00B273C3"/>
    <w:rsid w:val="00B27F2F"/>
    <w:rsid w:val="00B30023"/>
    <w:rsid w:val="00B306D8"/>
    <w:rsid w:val="00B31192"/>
    <w:rsid w:val="00B318EB"/>
    <w:rsid w:val="00B319E5"/>
    <w:rsid w:val="00B31F19"/>
    <w:rsid w:val="00B31FCD"/>
    <w:rsid w:val="00B321AE"/>
    <w:rsid w:val="00B32244"/>
    <w:rsid w:val="00B32791"/>
    <w:rsid w:val="00B33A78"/>
    <w:rsid w:val="00B33BA4"/>
    <w:rsid w:val="00B34055"/>
    <w:rsid w:val="00B34473"/>
    <w:rsid w:val="00B34907"/>
    <w:rsid w:val="00B34CD6"/>
    <w:rsid w:val="00B34EBB"/>
    <w:rsid w:val="00B35907"/>
    <w:rsid w:val="00B3595A"/>
    <w:rsid w:val="00B35BB4"/>
    <w:rsid w:val="00B360D6"/>
    <w:rsid w:val="00B3622A"/>
    <w:rsid w:val="00B36443"/>
    <w:rsid w:val="00B366AE"/>
    <w:rsid w:val="00B367A2"/>
    <w:rsid w:val="00B368D9"/>
    <w:rsid w:val="00B375A7"/>
    <w:rsid w:val="00B37DE3"/>
    <w:rsid w:val="00B40531"/>
    <w:rsid w:val="00B40620"/>
    <w:rsid w:val="00B406CD"/>
    <w:rsid w:val="00B40D2A"/>
    <w:rsid w:val="00B410D3"/>
    <w:rsid w:val="00B412A7"/>
    <w:rsid w:val="00B418E4"/>
    <w:rsid w:val="00B41C7C"/>
    <w:rsid w:val="00B41C8C"/>
    <w:rsid w:val="00B41F22"/>
    <w:rsid w:val="00B42D76"/>
    <w:rsid w:val="00B43329"/>
    <w:rsid w:val="00B436A7"/>
    <w:rsid w:val="00B4385D"/>
    <w:rsid w:val="00B438BC"/>
    <w:rsid w:val="00B439B4"/>
    <w:rsid w:val="00B43B49"/>
    <w:rsid w:val="00B43BF3"/>
    <w:rsid w:val="00B43F40"/>
    <w:rsid w:val="00B440A1"/>
    <w:rsid w:val="00B44542"/>
    <w:rsid w:val="00B44CAA"/>
    <w:rsid w:val="00B45997"/>
    <w:rsid w:val="00B45E25"/>
    <w:rsid w:val="00B46285"/>
    <w:rsid w:val="00B46AC9"/>
    <w:rsid w:val="00B47A32"/>
    <w:rsid w:val="00B47DF7"/>
    <w:rsid w:val="00B50276"/>
    <w:rsid w:val="00B503E4"/>
    <w:rsid w:val="00B50712"/>
    <w:rsid w:val="00B50BAB"/>
    <w:rsid w:val="00B50E72"/>
    <w:rsid w:val="00B51115"/>
    <w:rsid w:val="00B513E8"/>
    <w:rsid w:val="00B51601"/>
    <w:rsid w:val="00B5199E"/>
    <w:rsid w:val="00B52A6C"/>
    <w:rsid w:val="00B531BF"/>
    <w:rsid w:val="00B53864"/>
    <w:rsid w:val="00B53F4B"/>
    <w:rsid w:val="00B53FE7"/>
    <w:rsid w:val="00B54313"/>
    <w:rsid w:val="00B54488"/>
    <w:rsid w:val="00B54551"/>
    <w:rsid w:val="00B5469D"/>
    <w:rsid w:val="00B5470D"/>
    <w:rsid w:val="00B54958"/>
    <w:rsid w:val="00B54FB7"/>
    <w:rsid w:val="00B55383"/>
    <w:rsid w:val="00B55B3E"/>
    <w:rsid w:val="00B55B6F"/>
    <w:rsid w:val="00B569AD"/>
    <w:rsid w:val="00B56CA4"/>
    <w:rsid w:val="00B56E39"/>
    <w:rsid w:val="00B572AB"/>
    <w:rsid w:val="00B57E36"/>
    <w:rsid w:val="00B6117A"/>
    <w:rsid w:val="00B611E5"/>
    <w:rsid w:val="00B61B99"/>
    <w:rsid w:val="00B62624"/>
    <w:rsid w:val="00B6366F"/>
    <w:rsid w:val="00B639D3"/>
    <w:rsid w:val="00B6403B"/>
    <w:rsid w:val="00B64070"/>
    <w:rsid w:val="00B6426D"/>
    <w:rsid w:val="00B64352"/>
    <w:rsid w:val="00B64609"/>
    <w:rsid w:val="00B64C9A"/>
    <w:rsid w:val="00B64E66"/>
    <w:rsid w:val="00B65257"/>
    <w:rsid w:val="00B65286"/>
    <w:rsid w:val="00B655DE"/>
    <w:rsid w:val="00B65718"/>
    <w:rsid w:val="00B65B8B"/>
    <w:rsid w:val="00B66741"/>
    <w:rsid w:val="00B66797"/>
    <w:rsid w:val="00B667E5"/>
    <w:rsid w:val="00B669A2"/>
    <w:rsid w:val="00B6712F"/>
    <w:rsid w:val="00B672D3"/>
    <w:rsid w:val="00B67560"/>
    <w:rsid w:val="00B67A0C"/>
    <w:rsid w:val="00B67EA2"/>
    <w:rsid w:val="00B67F5E"/>
    <w:rsid w:val="00B704C1"/>
    <w:rsid w:val="00B707D5"/>
    <w:rsid w:val="00B70C65"/>
    <w:rsid w:val="00B7142C"/>
    <w:rsid w:val="00B71463"/>
    <w:rsid w:val="00B7169E"/>
    <w:rsid w:val="00B7171E"/>
    <w:rsid w:val="00B71800"/>
    <w:rsid w:val="00B71809"/>
    <w:rsid w:val="00B71DE3"/>
    <w:rsid w:val="00B71E10"/>
    <w:rsid w:val="00B72247"/>
    <w:rsid w:val="00B724F1"/>
    <w:rsid w:val="00B72704"/>
    <w:rsid w:val="00B7276A"/>
    <w:rsid w:val="00B7294C"/>
    <w:rsid w:val="00B73B25"/>
    <w:rsid w:val="00B73B8F"/>
    <w:rsid w:val="00B74094"/>
    <w:rsid w:val="00B745D7"/>
    <w:rsid w:val="00B74A8D"/>
    <w:rsid w:val="00B75269"/>
    <w:rsid w:val="00B7543F"/>
    <w:rsid w:val="00B758D5"/>
    <w:rsid w:val="00B75A45"/>
    <w:rsid w:val="00B75E3F"/>
    <w:rsid w:val="00B76160"/>
    <w:rsid w:val="00B7662A"/>
    <w:rsid w:val="00B767A7"/>
    <w:rsid w:val="00B76986"/>
    <w:rsid w:val="00B76D24"/>
    <w:rsid w:val="00B76FC4"/>
    <w:rsid w:val="00B7724A"/>
    <w:rsid w:val="00B77250"/>
    <w:rsid w:val="00B77281"/>
    <w:rsid w:val="00B775A1"/>
    <w:rsid w:val="00B779AE"/>
    <w:rsid w:val="00B779CF"/>
    <w:rsid w:val="00B77A04"/>
    <w:rsid w:val="00B804E5"/>
    <w:rsid w:val="00B80615"/>
    <w:rsid w:val="00B80CF6"/>
    <w:rsid w:val="00B80D64"/>
    <w:rsid w:val="00B80F9A"/>
    <w:rsid w:val="00B817CD"/>
    <w:rsid w:val="00B81D2F"/>
    <w:rsid w:val="00B81D8C"/>
    <w:rsid w:val="00B820A4"/>
    <w:rsid w:val="00B821DA"/>
    <w:rsid w:val="00B821EE"/>
    <w:rsid w:val="00B82B19"/>
    <w:rsid w:val="00B82DC3"/>
    <w:rsid w:val="00B83172"/>
    <w:rsid w:val="00B8377E"/>
    <w:rsid w:val="00B83EDB"/>
    <w:rsid w:val="00B842BE"/>
    <w:rsid w:val="00B844EB"/>
    <w:rsid w:val="00B84707"/>
    <w:rsid w:val="00B848E8"/>
    <w:rsid w:val="00B84C66"/>
    <w:rsid w:val="00B8513E"/>
    <w:rsid w:val="00B85500"/>
    <w:rsid w:val="00B85602"/>
    <w:rsid w:val="00B85DF6"/>
    <w:rsid w:val="00B8675C"/>
    <w:rsid w:val="00B86AD6"/>
    <w:rsid w:val="00B86B1F"/>
    <w:rsid w:val="00B87FF6"/>
    <w:rsid w:val="00B9062F"/>
    <w:rsid w:val="00B909A8"/>
    <w:rsid w:val="00B90AAA"/>
    <w:rsid w:val="00B90D19"/>
    <w:rsid w:val="00B910F0"/>
    <w:rsid w:val="00B919E5"/>
    <w:rsid w:val="00B9218B"/>
    <w:rsid w:val="00B921B0"/>
    <w:rsid w:val="00B92545"/>
    <w:rsid w:val="00B928DB"/>
    <w:rsid w:val="00B929A6"/>
    <w:rsid w:val="00B92DA0"/>
    <w:rsid w:val="00B92F3D"/>
    <w:rsid w:val="00B93118"/>
    <w:rsid w:val="00B93390"/>
    <w:rsid w:val="00B93848"/>
    <w:rsid w:val="00B9388F"/>
    <w:rsid w:val="00B939C0"/>
    <w:rsid w:val="00B93ACC"/>
    <w:rsid w:val="00B93E91"/>
    <w:rsid w:val="00B93FCD"/>
    <w:rsid w:val="00B94310"/>
    <w:rsid w:val="00B94746"/>
    <w:rsid w:val="00B9494B"/>
    <w:rsid w:val="00B94CF5"/>
    <w:rsid w:val="00B95168"/>
    <w:rsid w:val="00B9567B"/>
    <w:rsid w:val="00B95952"/>
    <w:rsid w:val="00B95AB4"/>
    <w:rsid w:val="00B95C14"/>
    <w:rsid w:val="00B96108"/>
    <w:rsid w:val="00B96250"/>
    <w:rsid w:val="00B96535"/>
    <w:rsid w:val="00B96651"/>
    <w:rsid w:val="00B9698A"/>
    <w:rsid w:val="00B96BE2"/>
    <w:rsid w:val="00B96CC9"/>
    <w:rsid w:val="00B96DC7"/>
    <w:rsid w:val="00B9754C"/>
    <w:rsid w:val="00B97B80"/>
    <w:rsid w:val="00B97BD3"/>
    <w:rsid w:val="00BA0AFA"/>
    <w:rsid w:val="00BA0D68"/>
    <w:rsid w:val="00BA0EEF"/>
    <w:rsid w:val="00BA1A80"/>
    <w:rsid w:val="00BA1FA0"/>
    <w:rsid w:val="00BA2492"/>
    <w:rsid w:val="00BA256E"/>
    <w:rsid w:val="00BA285F"/>
    <w:rsid w:val="00BA29CB"/>
    <w:rsid w:val="00BA2A46"/>
    <w:rsid w:val="00BA2B24"/>
    <w:rsid w:val="00BA2CDD"/>
    <w:rsid w:val="00BA2F44"/>
    <w:rsid w:val="00BA3256"/>
    <w:rsid w:val="00BA3373"/>
    <w:rsid w:val="00BA347A"/>
    <w:rsid w:val="00BA3914"/>
    <w:rsid w:val="00BA3ECD"/>
    <w:rsid w:val="00BA402C"/>
    <w:rsid w:val="00BA44AA"/>
    <w:rsid w:val="00BA4710"/>
    <w:rsid w:val="00BA50F2"/>
    <w:rsid w:val="00BA534D"/>
    <w:rsid w:val="00BA5377"/>
    <w:rsid w:val="00BA57C7"/>
    <w:rsid w:val="00BA5A7E"/>
    <w:rsid w:val="00BA7070"/>
    <w:rsid w:val="00BA7117"/>
    <w:rsid w:val="00BA7776"/>
    <w:rsid w:val="00BA7EE6"/>
    <w:rsid w:val="00BB00B1"/>
    <w:rsid w:val="00BB0840"/>
    <w:rsid w:val="00BB0C15"/>
    <w:rsid w:val="00BB0C3F"/>
    <w:rsid w:val="00BB0F7F"/>
    <w:rsid w:val="00BB12D1"/>
    <w:rsid w:val="00BB1333"/>
    <w:rsid w:val="00BB1842"/>
    <w:rsid w:val="00BB2C52"/>
    <w:rsid w:val="00BB3629"/>
    <w:rsid w:val="00BB36A9"/>
    <w:rsid w:val="00BB37E3"/>
    <w:rsid w:val="00BB3824"/>
    <w:rsid w:val="00BB38BD"/>
    <w:rsid w:val="00BB3B36"/>
    <w:rsid w:val="00BB3CD1"/>
    <w:rsid w:val="00BB498C"/>
    <w:rsid w:val="00BB4A38"/>
    <w:rsid w:val="00BB4EFB"/>
    <w:rsid w:val="00BB50D6"/>
    <w:rsid w:val="00BB52A7"/>
    <w:rsid w:val="00BB5637"/>
    <w:rsid w:val="00BB7047"/>
    <w:rsid w:val="00BB710F"/>
    <w:rsid w:val="00BB7537"/>
    <w:rsid w:val="00BB78A2"/>
    <w:rsid w:val="00BB7CD3"/>
    <w:rsid w:val="00BB7F16"/>
    <w:rsid w:val="00BC0134"/>
    <w:rsid w:val="00BC01F5"/>
    <w:rsid w:val="00BC09DA"/>
    <w:rsid w:val="00BC0C96"/>
    <w:rsid w:val="00BC0EFE"/>
    <w:rsid w:val="00BC1038"/>
    <w:rsid w:val="00BC1045"/>
    <w:rsid w:val="00BC13B2"/>
    <w:rsid w:val="00BC154A"/>
    <w:rsid w:val="00BC173F"/>
    <w:rsid w:val="00BC1871"/>
    <w:rsid w:val="00BC1EB2"/>
    <w:rsid w:val="00BC20F4"/>
    <w:rsid w:val="00BC23A4"/>
    <w:rsid w:val="00BC2A66"/>
    <w:rsid w:val="00BC2BA2"/>
    <w:rsid w:val="00BC2C6F"/>
    <w:rsid w:val="00BC2E76"/>
    <w:rsid w:val="00BC346A"/>
    <w:rsid w:val="00BC3876"/>
    <w:rsid w:val="00BC3BB8"/>
    <w:rsid w:val="00BC42AE"/>
    <w:rsid w:val="00BC5037"/>
    <w:rsid w:val="00BC510F"/>
    <w:rsid w:val="00BC5EB8"/>
    <w:rsid w:val="00BC62CB"/>
    <w:rsid w:val="00BC6463"/>
    <w:rsid w:val="00BC6E17"/>
    <w:rsid w:val="00BC6E89"/>
    <w:rsid w:val="00BC7C4F"/>
    <w:rsid w:val="00BD095E"/>
    <w:rsid w:val="00BD0E0F"/>
    <w:rsid w:val="00BD10EF"/>
    <w:rsid w:val="00BD11AF"/>
    <w:rsid w:val="00BD14EF"/>
    <w:rsid w:val="00BD16A8"/>
    <w:rsid w:val="00BD18D0"/>
    <w:rsid w:val="00BD1EC3"/>
    <w:rsid w:val="00BD2E19"/>
    <w:rsid w:val="00BD2FE6"/>
    <w:rsid w:val="00BD3049"/>
    <w:rsid w:val="00BD3BB4"/>
    <w:rsid w:val="00BD3CB8"/>
    <w:rsid w:val="00BD40A3"/>
    <w:rsid w:val="00BD4A26"/>
    <w:rsid w:val="00BD4ECF"/>
    <w:rsid w:val="00BD526E"/>
    <w:rsid w:val="00BD5547"/>
    <w:rsid w:val="00BD55C4"/>
    <w:rsid w:val="00BD55CA"/>
    <w:rsid w:val="00BD5998"/>
    <w:rsid w:val="00BD5B14"/>
    <w:rsid w:val="00BD612A"/>
    <w:rsid w:val="00BD64D4"/>
    <w:rsid w:val="00BD6729"/>
    <w:rsid w:val="00BD6A79"/>
    <w:rsid w:val="00BD6B03"/>
    <w:rsid w:val="00BD7AE8"/>
    <w:rsid w:val="00BD7C4A"/>
    <w:rsid w:val="00BE011A"/>
    <w:rsid w:val="00BE0793"/>
    <w:rsid w:val="00BE0E17"/>
    <w:rsid w:val="00BE10CB"/>
    <w:rsid w:val="00BE16F3"/>
    <w:rsid w:val="00BE1763"/>
    <w:rsid w:val="00BE1CB2"/>
    <w:rsid w:val="00BE24A8"/>
    <w:rsid w:val="00BE2808"/>
    <w:rsid w:val="00BE2E8A"/>
    <w:rsid w:val="00BE2F83"/>
    <w:rsid w:val="00BE3C85"/>
    <w:rsid w:val="00BE3D57"/>
    <w:rsid w:val="00BE3DBE"/>
    <w:rsid w:val="00BE4878"/>
    <w:rsid w:val="00BE54BF"/>
    <w:rsid w:val="00BE5958"/>
    <w:rsid w:val="00BE5B55"/>
    <w:rsid w:val="00BE5CA6"/>
    <w:rsid w:val="00BE5CC1"/>
    <w:rsid w:val="00BE5E30"/>
    <w:rsid w:val="00BE5E6B"/>
    <w:rsid w:val="00BE628E"/>
    <w:rsid w:val="00BE6590"/>
    <w:rsid w:val="00BE673A"/>
    <w:rsid w:val="00BE6962"/>
    <w:rsid w:val="00BE6F43"/>
    <w:rsid w:val="00BE72DA"/>
    <w:rsid w:val="00BE771B"/>
    <w:rsid w:val="00BE782D"/>
    <w:rsid w:val="00BF0044"/>
    <w:rsid w:val="00BF0080"/>
    <w:rsid w:val="00BF01A4"/>
    <w:rsid w:val="00BF0574"/>
    <w:rsid w:val="00BF159D"/>
    <w:rsid w:val="00BF1732"/>
    <w:rsid w:val="00BF1905"/>
    <w:rsid w:val="00BF1DF5"/>
    <w:rsid w:val="00BF2076"/>
    <w:rsid w:val="00BF2412"/>
    <w:rsid w:val="00BF2670"/>
    <w:rsid w:val="00BF281B"/>
    <w:rsid w:val="00BF2F75"/>
    <w:rsid w:val="00BF315E"/>
    <w:rsid w:val="00BF3677"/>
    <w:rsid w:val="00BF378C"/>
    <w:rsid w:val="00BF395C"/>
    <w:rsid w:val="00BF3BA9"/>
    <w:rsid w:val="00BF3CD9"/>
    <w:rsid w:val="00BF3D9A"/>
    <w:rsid w:val="00BF4038"/>
    <w:rsid w:val="00BF465E"/>
    <w:rsid w:val="00BF482F"/>
    <w:rsid w:val="00BF59A6"/>
    <w:rsid w:val="00BF5CCE"/>
    <w:rsid w:val="00BF5EA5"/>
    <w:rsid w:val="00BF6261"/>
    <w:rsid w:val="00BF63B2"/>
    <w:rsid w:val="00BF6B3E"/>
    <w:rsid w:val="00BF6CC5"/>
    <w:rsid w:val="00BF6E43"/>
    <w:rsid w:val="00BF7111"/>
    <w:rsid w:val="00BF7486"/>
    <w:rsid w:val="00BF7655"/>
    <w:rsid w:val="00BF79F4"/>
    <w:rsid w:val="00BF7A46"/>
    <w:rsid w:val="00BF7D97"/>
    <w:rsid w:val="00C004EF"/>
    <w:rsid w:val="00C005B9"/>
    <w:rsid w:val="00C0071E"/>
    <w:rsid w:val="00C00F9C"/>
    <w:rsid w:val="00C01AF2"/>
    <w:rsid w:val="00C01E9F"/>
    <w:rsid w:val="00C02033"/>
    <w:rsid w:val="00C021E5"/>
    <w:rsid w:val="00C025D7"/>
    <w:rsid w:val="00C0273B"/>
    <w:rsid w:val="00C027D6"/>
    <w:rsid w:val="00C02B47"/>
    <w:rsid w:val="00C02B68"/>
    <w:rsid w:val="00C030C9"/>
    <w:rsid w:val="00C030D0"/>
    <w:rsid w:val="00C03C32"/>
    <w:rsid w:val="00C04C89"/>
    <w:rsid w:val="00C05526"/>
    <w:rsid w:val="00C0611A"/>
    <w:rsid w:val="00C0617E"/>
    <w:rsid w:val="00C06FA8"/>
    <w:rsid w:val="00C07610"/>
    <w:rsid w:val="00C07812"/>
    <w:rsid w:val="00C07A94"/>
    <w:rsid w:val="00C07D10"/>
    <w:rsid w:val="00C07EBD"/>
    <w:rsid w:val="00C10054"/>
    <w:rsid w:val="00C10B9B"/>
    <w:rsid w:val="00C10C55"/>
    <w:rsid w:val="00C10D24"/>
    <w:rsid w:val="00C10F1F"/>
    <w:rsid w:val="00C10F77"/>
    <w:rsid w:val="00C11034"/>
    <w:rsid w:val="00C113A8"/>
    <w:rsid w:val="00C120C5"/>
    <w:rsid w:val="00C120E9"/>
    <w:rsid w:val="00C121C0"/>
    <w:rsid w:val="00C12558"/>
    <w:rsid w:val="00C125C6"/>
    <w:rsid w:val="00C133AC"/>
    <w:rsid w:val="00C136FC"/>
    <w:rsid w:val="00C13A7F"/>
    <w:rsid w:val="00C13C98"/>
    <w:rsid w:val="00C14269"/>
    <w:rsid w:val="00C14951"/>
    <w:rsid w:val="00C14B8C"/>
    <w:rsid w:val="00C15411"/>
    <w:rsid w:val="00C15563"/>
    <w:rsid w:val="00C155FD"/>
    <w:rsid w:val="00C1560A"/>
    <w:rsid w:val="00C1594F"/>
    <w:rsid w:val="00C15D96"/>
    <w:rsid w:val="00C163DA"/>
    <w:rsid w:val="00C16988"/>
    <w:rsid w:val="00C169F7"/>
    <w:rsid w:val="00C171E8"/>
    <w:rsid w:val="00C17454"/>
    <w:rsid w:val="00C17823"/>
    <w:rsid w:val="00C178DE"/>
    <w:rsid w:val="00C17DA5"/>
    <w:rsid w:val="00C17E8D"/>
    <w:rsid w:val="00C202E0"/>
    <w:rsid w:val="00C203D7"/>
    <w:rsid w:val="00C20A94"/>
    <w:rsid w:val="00C20C0B"/>
    <w:rsid w:val="00C20CD8"/>
    <w:rsid w:val="00C21061"/>
    <w:rsid w:val="00C218AE"/>
    <w:rsid w:val="00C21B17"/>
    <w:rsid w:val="00C21DCC"/>
    <w:rsid w:val="00C21F1A"/>
    <w:rsid w:val="00C22690"/>
    <w:rsid w:val="00C22C8D"/>
    <w:rsid w:val="00C22E56"/>
    <w:rsid w:val="00C23120"/>
    <w:rsid w:val="00C23291"/>
    <w:rsid w:val="00C23A38"/>
    <w:rsid w:val="00C23EB8"/>
    <w:rsid w:val="00C23F17"/>
    <w:rsid w:val="00C242FB"/>
    <w:rsid w:val="00C24479"/>
    <w:rsid w:val="00C24AA6"/>
    <w:rsid w:val="00C24C29"/>
    <w:rsid w:val="00C251D8"/>
    <w:rsid w:val="00C25260"/>
    <w:rsid w:val="00C254B8"/>
    <w:rsid w:val="00C260AC"/>
    <w:rsid w:val="00C2637C"/>
    <w:rsid w:val="00C26485"/>
    <w:rsid w:val="00C2661D"/>
    <w:rsid w:val="00C2664C"/>
    <w:rsid w:val="00C269CB"/>
    <w:rsid w:val="00C26A1F"/>
    <w:rsid w:val="00C26AAC"/>
    <w:rsid w:val="00C26ADA"/>
    <w:rsid w:val="00C2715A"/>
    <w:rsid w:val="00C27451"/>
    <w:rsid w:val="00C27503"/>
    <w:rsid w:val="00C27CE9"/>
    <w:rsid w:val="00C27D95"/>
    <w:rsid w:val="00C27E15"/>
    <w:rsid w:val="00C300BC"/>
    <w:rsid w:val="00C300DC"/>
    <w:rsid w:val="00C303C9"/>
    <w:rsid w:val="00C306BD"/>
    <w:rsid w:val="00C306E3"/>
    <w:rsid w:val="00C311F6"/>
    <w:rsid w:val="00C3121F"/>
    <w:rsid w:val="00C31433"/>
    <w:rsid w:val="00C3147E"/>
    <w:rsid w:val="00C319F1"/>
    <w:rsid w:val="00C31AA4"/>
    <w:rsid w:val="00C31D64"/>
    <w:rsid w:val="00C328A5"/>
    <w:rsid w:val="00C338CF"/>
    <w:rsid w:val="00C33BA4"/>
    <w:rsid w:val="00C33E3A"/>
    <w:rsid w:val="00C33E84"/>
    <w:rsid w:val="00C3443C"/>
    <w:rsid w:val="00C34B60"/>
    <w:rsid w:val="00C34F15"/>
    <w:rsid w:val="00C350CC"/>
    <w:rsid w:val="00C35297"/>
    <w:rsid w:val="00C3598A"/>
    <w:rsid w:val="00C35E7E"/>
    <w:rsid w:val="00C36163"/>
    <w:rsid w:val="00C36221"/>
    <w:rsid w:val="00C365AB"/>
    <w:rsid w:val="00C36718"/>
    <w:rsid w:val="00C36757"/>
    <w:rsid w:val="00C36C1B"/>
    <w:rsid w:val="00C36D10"/>
    <w:rsid w:val="00C3700C"/>
    <w:rsid w:val="00C37363"/>
    <w:rsid w:val="00C375EC"/>
    <w:rsid w:val="00C37868"/>
    <w:rsid w:val="00C37E2C"/>
    <w:rsid w:val="00C37F00"/>
    <w:rsid w:val="00C404B4"/>
    <w:rsid w:val="00C40700"/>
    <w:rsid w:val="00C4075C"/>
    <w:rsid w:val="00C40885"/>
    <w:rsid w:val="00C41555"/>
    <w:rsid w:val="00C41E45"/>
    <w:rsid w:val="00C41E83"/>
    <w:rsid w:val="00C41FFC"/>
    <w:rsid w:val="00C42D75"/>
    <w:rsid w:val="00C43146"/>
    <w:rsid w:val="00C43371"/>
    <w:rsid w:val="00C43AA9"/>
    <w:rsid w:val="00C44483"/>
    <w:rsid w:val="00C44810"/>
    <w:rsid w:val="00C44826"/>
    <w:rsid w:val="00C44884"/>
    <w:rsid w:val="00C44D2D"/>
    <w:rsid w:val="00C44F90"/>
    <w:rsid w:val="00C456F9"/>
    <w:rsid w:val="00C45A4C"/>
    <w:rsid w:val="00C460DE"/>
    <w:rsid w:val="00C4610B"/>
    <w:rsid w:val="00C461B9"/>
    <w:rsid w:val="00C4644A"/>
    <w:rsid w:val="00C465FC"/>
    <w:rsid w:val="00C46840"/>
    <w:rsid w:val="00C46BBE"/>
    <w:rsid w:val="00C4739E"/>
    <w:rsid w:val="00C50798"/>
    <w:rsid w:val="00C50D02"/>
    <w:rsid w:val="00C50F2A"/>
    <w:rsid w:val="00C50FAA"/>
    <w:rsid w:val="00C51590"/>
    <w:rsid w:val="00C51A45"/>
    <w:rsid w:val="00C52447"/>
    <w:rsid w:val="00C5277A"/>
    <w:rsid w:val="00C52B1D"/>
    <w:rsid w:val="00C52B37"/>
    <w:rsid w:val="00C52DC4"/>
    <w:rsid w:val="00C537FA"/>
    <w:rsid w:val="00C53801"/>
    <w:rsid w:val="00C538B6"/>
    <w:rsid w:val="00C53D97"/>
    <w:rsid w:val="00C541B5"/>
    <w:rsid w:val="00C54296"/>
    <w:rsid w:val="00C54462"/>
    <w:rsid w:val="00C546A0"/>
    <w:rsid w:val="00C54BC8"/>
    <w:rsid w:val="00C54D11"/>
    <w:rsid w:val="00C54E46"/>
    <w:rsid w:val="00C54F0F"/>
    <w:rsid w:val="00C5542D"/>
    <w:rsid w:val="00C554E7"/>
    <w:rsid w:val="00C55680"/>
    <w:rsid w:val="00C55E4F"/>
    <w:rsid w:val="00C55FF5"/>
    <w:rsid w:val="00C563BF"/>
    <w:rsid w:val="00C56517"/>
    <w:rsid w:val="00C56B5D"/>
    <w:rsid w:val="00C57C46"/>
    <w:rsid w:val="00C57E0D"/>
    <w:rsid w:val="00C57E92"/>
    <w:rsid w:val="00C60A49"/>
    <w:rsid w:val="00C60BC6"/>
    <w:rsid w:val="00C60D67"/>
    <w:rsid w:val="00C60E1A"/>
    <w:rsid w:val="00C60EF7"/>
    <w:rsid w:val="00C60FBE"/>
    <w:rsid w:val="00C6112F"/>
    <w:rsid w:val="00C61295"/>
    <w:rsid w:val="00C61496"/>
    <w:rsid w:val="00C61B47"/>
    <w:rsid w:val="00C61BF1"/>
    <w:rsid w:val="00C61E8D"/>
    <w:rsid w:val="00C6203C"/>
    <w:rsid w:val="00C62142"/>
    <w:rsid w:val="00C626F5"/>
    <w:rsid w:val="00C629A3"/>
    <w:rsid w:val="00C62AEF"/>
    <w:rsid w:val="00C62D23"/>
    <w:rsid w:val="00C62D32"/>
    <w:rsid w:val="00C637A1"/>
    <w:rsid w:val="00C63B8A"/>
    <w:rsid w:val="00C63BB6"/>
    <w:rsid w:val="00C63E2E"/>
    <w:rsid w:val="00C64F8A"/>
    <w:rsid w:val="00C6550E"/>
    <w:rsid w:val="00C656B4"/>
    <w:rsid w:val="00C6580F"/>
    <w:rsid w:val="00C65A70"/>
    <w:rsid w:val="00C65AF7"/>
    <w:rsid w:val="00C6626C"/>
    <w:rsid w:val="00C663DA"/>
    <w:rsid w:val="00C6665A"/>
    <w:rsid w:val="00C669F6"/>
    <w:rsid w:val="00C66D4A"/>
    <w:rsid w:val="00C672E0"/>
    <w:rsid w:val="00C67558"/>
    <w:rsid w:val="00C679A0"/>
    <w:rsid w:val="00C679CE"/>
    <w:rsid w:val="00C67CE8"/>
    <w:rsid w:val="00C67D7F"/>
    <w:rsid w:val="00C67DFB"/>
    <w:rsid w:val="00C70305"/>
    <w:rsid w:val="00C705B9"/>
    <w:rsid w:val="00C708E0"/>
    <w:rsid w:val="00C70B1F"/>
    <w:rsid w:val="00C71118"/>
    <w:rsid w:val="00C71186"/>
    <w:rsid w:val="00C712F8"/>
    <w:rsid w:val="00C7156D"/>
    <w:rsid w:val="00C71856"/>
    <w:rsid w:val="00C71F53"/>
    <w:rsid w:val="00C72459"/>
    <w:rsid w:val="00C72A00"/>
    <w:rsid w:val="00C72BE2"/>
    <w:rsid w:val="00C72F8A"/>
    <w:rsid w:val="00C731D5"/>
    <w:rsid w:val="00C7320B"/>
    <w:rsid w:val="00C73CA6"/>
    <w:rsid w:val="00C73E89"/>
    <w:rsid w:val="00C7400C"/>
    <w:rsid w:val="00C740E1"/>
    <w:rsid w:val="00C7427F"/>
    <w:rsid w:val="00C74713"/>
    <w:rsid w:val="00C74829"/>
    <w:rsid w:val="00C7489F"/>
    <w:rsid w:val="00C74E70"/>
    <w:rsid w:val="00C75403"/>
    <w:rsid w:val="00C758D2"/>
    <w:rsid w:val="00C75C4E"/>
    <w:rsid w:val="00C75C7C"/>
    <w:rsid w:val="00C75F86"/>
    <w:rsid w:val="00C761B8"/>
    <w:rsid w:val="00C7625F"/>
    <w:rsid w:val="00C765E8"/>
    <w:rsid w:val="00C76B2A"/>
    <w:rsid w:val="00C77001"/>
    <w:rsid w:val="00C77769"/>
    <w:rsid w:val="00C779E0"/>
    <w:rsid w:val="00C779EF"/>
    <w:rsid w:val="00C806F9"/>
    <w:rsid w:val="00C80D8C"/>
    <w:rsid w:val="00C80DD3"/>
    <w:rsid w:val="00C80DE9"/>
    <w:rsid w:val="00C814D6"/>
    <w:rsid w:val="00C81927"/>
    <w:rsid w:val="00C81D2A"/>
    <w:rsid w:val="00C81FAD"/>
    <w:rsid w:val="00C8230F"/>
    <w:rsid w:val="00C82343"/>
    <w:rsid w:val="00C8288F"/>
    <w:rsid w:val="00C8297D"/>
    <w:rsid w:val="00C830E2"/>
    <w:rsid w:val="00C832CB"/>
    <w:rsid w:val="00C832FE"/>
    <w:rsid w:val="00C83879"/>
    <w:rsid w:val="00C83EE3"/>
    <w:rsid w:val="00C84075"/>
    <w:rsid w:val="00C85712"/>
    <w:rsid w:val="00C85AC8"/>
    <w:rsid w:val="00C85E64"/>
    <w:rsid w:val="00C85FC4"/>
    <w:rsid w:val="00C86389"/>
    <w:rsid w:val="00C8661A"/>
    <w:rsid w:val="00C86648"/>
    <w:rsid w:val="00C86788"/>
    <w:rsid w:val="00C8681F"/>
    <w:rsid w:val="00C86A77"/>
    <w:rsid w:val="00C86EB2"/>
    <w:rsid w:val="00C87B32"/>
    <w:rsid w:val="00C901FB"/>
    <w:rsid w:val="00C902EB"/>
    <w:rsid w:val="00C90399"/>
    <w:rsid w:val="00C907DA"/>
    <w:rsid w:val="00C90BE6"/>
    <w:rsid w:val="00C90C92"/>
    <w:rsid w:val="00C90E96"/>
    <w:rsid w:val="00C91047"/>
    <w:rsid w:val="00C91092"/>
    <w:rsid w:val="00C91123"/>
    <w:rsid w:val="00C9123E"/>
    <w:rsid w:val="00C913BC"/>
    <w:rsid w:val="00C9160B"/>
    <w:rsid w:val="00C9226C"/>
    <w:rsid w:val="00C93350"/>
    <w:rsid w:val="00C93774"/>
    <w:rsid w:val="00C93A0D"/>
    <w:rsid w:val="00C93D10"/>
    <w:rsid w:val="00C94505"/>
    <w:rsid w:val="00C945A3"/>
    <w:rsid w:val="00C94EF3"/>
    <w:rsid w:val="00C95333"/>
    <w:rsid w:val="00C95349"/>
    <w:rsid w:val="00C95419"/>
    <w:rsid w:val="00C95460"/>
    <w:rsid w:val="00C95716"/>
    <w:rsid w:val="00C957A2"/>
    <w:rsid w:val="00C958F9"/>
    <w:rsid w:val="00C95E6A"/>
    <w:rsid w:val="00C95F78"/>
    <w:rsid w:val="00C95F86"/>
    <w:rsid w:val="00C96236"/>
    <w:rsid w:val="00C966DD"/>
    <w:rsid w:val="00C969BE"/>
    <w:rsid w:val="00C970EB"/>
    <w:rsid w:val="00C97756"/>
    <w:rsid w:val="00C97D55"/>
    <w:rsid w:val="00CA0359"/>
    <w:rsid w:val="00CA06D0"/>
    <w:rsid w:val="00CA0982"/>
    <w:rsid w:val="00CA0CDF"/>
    <w:rsid w:val="00CA0D52"/>
    <w:rsid w:val="00CA14DF"/>
    <w:rsid w:val="00CA1D91"/>
    <w:rsid w:val="00CA2352"/>
    <w:rsid w:val="00CA24AF"/>
    <w:rsid w:val="00CA2965"/>
    <w:rsid w:val="00CA2972"/>
    <w:rsid w:val="00CA2B5A"/>
    <w:rsid w:val="00CA32A9"/>
    <w:rsid w:val="00CA36A2"/>
    <w:rsid w:val="00CA3CDD"/>
    <w:rsid w:val="00CA41D7"/>
    <w:rsid w:val="00CA4351"/>
    <w:rsid w:val="00CA4C0C"/>
    <w:rsid w:val="00CA4EAA"/>
    <w:rsid w:val="00CA60CD"/>
    <w:rsid w:val="00CA60D0"/>
    <w:rsid w:val="00CA60EB"/>
    <w:rsid w:val="00CA64B3"/>
    <w:rsid w:val="00CA6D39"/>
    <w:rsid w:val="00CA70CD"/>
    <w:rsid w:val="00CA7198"/>
    <w:rsid w:val="00CA7248"/>
    <w:rsid w:val="00CA72F9"/>
    <w:rsid w:val="00CA79C5"/>
    <w:rsid w:val="00CA7D3C"/>
    <w:rsid w:val="00CB02E6"/>
    <w:rsid w:val="00CB0465"/>
    <w:rsid w:val="00CB0EB7"/>
    <w:rsid w:val="00CB0F48"/>
    <w:rsid w:val="00CB17EE"/>
    <w:rsid w:val="00CB2CBF"/>
    <w:rsid w:val="00CB2D89"/>
    <w:rsid w:val="00CB307D"/>
    <w:rsid w:val="00CB3806"/>
    <w:rsid w:val="00CB3DFE"/>
    <w:rsid w:val="00CB4054"/>
    <w:rsid w:val="00CB41C8"/>
    <w:rsid w:val="00CB4898"/>
    <w:rsid w:val="00CB4D57"/>
    <w:rsid w:val="00CB50E8"/>
    <w:rsid w:val="00CB56C7"/>
    <w:rsid w:val="00CB576F"/>
    <w:rsid w:val="00CB582C"/>
    <w:rsid w:val="00CB5CAB"/>
    <w:rsid w:val="00CB5F8E"/>
    <w:rsid w:val="00CB60D2"/>
    <w:rsid w:val="00CB683B"/>
    <w:rsid w:val="00CB6912"/>
    <w:rsid w:val="00CB6A57"/>
    <w:rsid w:val="00CB6C8F"/>
    <w:rsid w:val="00CB6CAA"/>
    <w:rsid w:val="00CB6F5C"/>
    <w:rsid w:val="00CB706B"/>
    <w:rsid w:val="00CC0293"/>
    <w:rsid w:val="00CC0AF9"/>
    <w:rsid w:val="00CC10A0"/>
    <w:rsid w:val="00CC148B"/>
    <w:rsid w:val="00CC17F9"/>
    <w:rsid w:val="00CC1B02"/>
    <w:rsid w:val="00CC1EA6"/>
    <w:rsid w:val="00CC264D"/>
    <w:rsid w:val="00CC2771"/>
    <w:rsid w:val="00CC30B8"/>
    <w:rsid w:val="00CC32A1"/>
    <w:rsid w:val="00CC34BA"/>
    <w:rsid w:val="00CC35C3"/>
    <w:rsid w:val="00CC3A5A"/>
    <w:rsid w:val="00CC3BFF"/>
    <w:rsid w:val="00CC3C5C"/>
    <w:rsid w:val="00CC4A76"/>
    <w:rsid w:val="00CC4AE0"/>
    <w:rsid w:val="00CC4B39"/>
    <w:rsid w:val="00CC4F16"/>
    <w:rsid w:val="00CC54E7"/>
    <w:rsid w:val="00CC5676"/>
    <w:rsid w:val="00CC57A3"/>
    <w:rsid w:val="00CC57CD"/>
    <w:rsid w:val="00CC5C25"/>
    <w:rsid w:val="00CC5E10"/>
    <w:rsid w:val="00CC5F0F"/>
    <w:rsid w:val="00CC5F27"/>
    <w:rsid w:val="00CC61B7"/>
    <w:rsid w:val="00CC6340"/>
    <w:rsid w:val="00CC656E"/>
    <w:rsid w:val="00CC6A43"/>
    <w:rsid w:val="00CC6C1B"/>
    <w:rsid w:val="00CC70BE"/>
    <w:rsid w:val="00CC7251"/>
    <w:rsid w:val="00CC753E"/>
    <w:rsid w:val="00CD00FE"/>
    <w:rsid w:val="00CD0230"/>
    <w:rsid w:val="00CD07C0"/>
    <w:rsid w:val="00CD0893"/>
    <w:rsid w:val="00CD0A8F"/>
    <w:rsid w:val="00CD0BA4"/>
    <w:rsid w:val="00CD0DD6"/>
    <w:rsid w:val="00CD0F5C"/>
    <w:rsid w:val="00CD166D"/>
    <w:rsid w:val="00CD183A"/>
    <w:rsid w:val="00CD18E5"/>
    <w:rsid w:val="00CD1BB3"/>
    <w:rsid w:val="00CD20A8"/>
    <w:rsid w:val="00CD2F7B"/>
    <w:rsid w:val="00CD314B"/>
    <w:rsid w:val="00CD367B"/>
    <w:rsid w:val="00CD36F3"/>
    <w:rsid w:val="00CD38C8"/>
    <w:rsid w:val="00CD3B0E"/>
    <w:rsid w:val="00CD3DE9"/>
    <w:rsid w:val="00CD3F13"/>
    <w:rsid w:val="00CD449E"/>
    <w:rsid w:val="00CD48BF"/>
    <w:rsid w:val="00CD5EB2"/>
    <w:rsid w:val="00CD5ED4"/>
    <w:rsid w:val="00CD64EE"/>
    <w:rsid w:val="00CD6539"/>
    <w:rsid w:val="00CD6A8F"/>
    <w:rsid w:val="00CD6C4B"/>
    <w:rsid w:val="00CD6C95"/>
    <w:rsid w:val="00CD6E14"/>
    <w:rsid w:val="00CD7111"/>
    <w:rsid w:val="00CD73ED"/>
    <w:rsid w:val="00CD7817"/>
    <w:rsid w:val="00CD78BA"/>
    <w:rsid w:val="00CE0338"/>
    <w:rsid w:val="00CE0B04"/>
    <w:rsid w:val="00CE112A"/>
    <w:rsid w:val="00CE1370"/>
    <w:rsid w:val="00CE13D4"/>
    <w:rsid w:val="00CE1461"/>
    <w:rsid w:val="00CE162C"/>
    <w:rsid w:val="00CE1C86"/>
    <w:rsid w:val="00CE1F5D"/>
    <w:rsid w:val="00CE2018"/>
    <w:rsid w:val="00CE206A"/>
    <w:rsid w:val="00CE232F"/>
    <w:rsid w:val="00CE24C7"/>
    <w:rsid w:val="00CE28B2"/>
    <w:rsid w:val="00CE3179"/>
    <w:rsid w:val="00CE35C0"/>
    <w:rsid w:val="00CE35C9"/>
    <w:rsid w:val="00CE3EB0"/>
    <w:rsid w:val="00CE4213"/>
    <w:rsid w:val="00CE4358"/>
    <w:rsid w:val="00CE454B"/>
    <w:rsid w:val="00CE4EE4"/>
    <w:rsid w:val="00CE55E1"/>
    <w:rsid w:val="00CE62F3"/>
    <w:rsid w:val="00CE6470"/>
    <w:rsid w:val="00CE64DA"/>
    <w:rsid w:val="00CE701B"/>
    <w:rsid w:val="00CE71CC"/>
    <w:rsid w:val="00CE7D6B"/>
    <w:rsid w:val="00CE7F59"/>
    <w:rsid w:val="00CF0057"/>
    <w:rsid w:val="00CF0456"/>
    <w:rsid w:val="00CF0766"/>
    <w:rsid w:val="00CF08DF"/>
    <w:rsid w:val="00CF13E3"/>
    <w:rsid w:val="00CF1A22"/>
    <w:rsid w:val="00CF1C81"/>
    <w:rsid w:val="00CF1D87"/>
    <w:rsid w:val="00CF1DA8"/>
    <w:rsid w:val="00CF266F"/>
    <w:rsid w:val="00CF29C3"/>
    <w:rsid w:val="00CF2F19"/>
    <w:rsid w:val="00CF3127"/>
    <w:rsid w:val="00CF31D7"/>
    <w:rsid w:val="00CF38B4"/>
    <w:rsid w:val="00CF3C1C"/>
    <w:rsid w:val="00CF3CD7"/>
    <w:rsid w:val="00CF3F63"/>
    <w:rsid w:val="00CF4681"/>
    <w:rsid w:val="00CF4757"/>
    <w:rsid w:val="00CF4D57"/>
    <w:rsid w:val="00CF4DAF"/>
    <w:rsid w:val="00CF4F4A"/>
    <w:rsid w:val="00CF5C77"/>
    <w:rsid w:val="00CF5EB4"/>
    <w:rsid w:val="00CF631B"/>
    <w:rsid w:val="00CF67BE"/>
    <w:rsid w:val="00CF71C4"/>
    <w:rsid w:val="00CF72BB"/>
    <w:rsid w:val="00CF7635"/>
    <w:rsid w:val="00CF7724"/>
    <w:rsid w:val="00CF790A"/>
    <w:rsid w:val="00CF7C0C"/>
    <w:rsid w:val="00CF7EEC"/>
    <w:rsid w:val="00D00611"/>
    <w:rsid w:val="00D006EC"/>
    <w:rsid w:val="00D00806"/>
    <w:rsid w:val="00D00C64"/>
    <w:rsid w:val="00D011A9"/>
    <w:rsid w:val="00D018CF"/>
    <w:rsid w:val="00D021D8"/>
    <w:rsid w:val="00D021D9"/>
    <w:rsid w:val="00D025CA"/>
    <w:rsid w:val="00D029BC"/>
    <w:rsid w:val="00D02AAF"/>
    <w:rsid w:val="00D03119"/>
    <w:rsid w:val="00D03787"/>
    <w:rsid w:val="00D03AF1"/>
    <w:rsid w:val="00D046DB"/>
    <w:rsid w:val="00D04B60"/>
    <w:rsid w:val="00D04F64"/>
    <w:rsid w:val="00D0521F"/>
    <w:rsid w:val="00D05354"/>
    <w:rsid w:val="00D054D5"/>
    <w:rsid w:val="00D05ABD"/>
    <w:rsid w:val="00D05ECD"/>
    <w:rsid w:val="00D05F98"/>
    <w:rsid w:val="00D061AC"/>
    <w:rsid w:val="00D0653C"/>
    <w:rsid w:val="00D06E9C"/>
    <w:rsid w:val="00D06FC0"/>
    <w:rsid w:val="00D07261"/>
    <w:rsid w:val="00D075BF"/>
    <w:rsid w:val="00D07B8C"/>
    <w:rsid w:val="00D07D0B"/>
    <w:rsid w:val="00D10170"/>
    <w:rsid w:val="00D104CA"/>
    <w:rsid w:val="00D10845"/>
    <w:rsid w:val="00D10EA3"/>
    <w:rsid w:val="00D11806"/>
    <w:rsid w:val="00D11884"/>
    <w:rsid w:val="00D11BA8"/>
    <w:rsid w:val="00D11F3D"/>
    <w:rsid w:val="00D12194"/>
    <w:rsid w:val="00D12B60"/>
    <w:rsid w:val="00D1312F"/>
    <w:rsid w:val="00D13140"/>
    <w:rsid w:val="00D132E1"/>
    <w:rsid w:val="00D132F6"/>
    <w:rsid w:val="00D1341B"/>
    <w:rsid w:val="00D136CA"/>
    <w:rsid w:val="00D13703"/>
    <w:rsid w:val="00D141A5"/>
    <w:rsid w:val="00D14806"/>
    <w:rsid w:val="00D14A32"/>
    <w:rsid w:val="00D14D3D"/>
    <w:rsid w:val="00D1542B"/>
    <w:rsid w:val="00D156E1"/>
    <w:rsid w:val="00D157CD"/>
    <w:rsid w:val="00D16383"/>
    <w:rsid w:val="00D16588"/>
    <w:rsid w:val="00D165EB"/>
    <w:rsid w:val="00D16630"/>
    <w:rsid w:val="00D166E3"/>
    <w:rsid w:val="00D1754D"/>
    <w:rsid w:val="00D1765F"/>
    <w:rsid w:val="00D1786B"/>
    <w:rsid w:val="00D17E4C"/>
    <w:rsid w:val="00D20B71"/>
    <w:rsid w:val="00D21081"/>
    <w:rsid w:val="00D213B5"/>
    <w:rsid w:val="00D216C3"/>
    <w:rsid w:val="00D21810"/>
    <w:rsid w:val="00D21880"/>
    <w:rsid w:val="00D2191F"/>
    <w:rsid w:val="00D21A24"/>
    <w:rsid w:val="00D21B4B"/>
    <w:rsid w:val="00D21E9E"/>
    <w:rsid w:val="00D21F37"/>
    <w:rsid w:val="00D22214"/>
    <w:rsid w:val="00D2240D"/>
    <w:rsid w:val="00D2251F"/>
    <w:rsid w:val="00D22672"/>
    <w:rsid w:val="00D22BAF"/>
    <w:rsid w:val="00D23019"/>
    <w:rsid w:val="00D23096"/>
    <w:rsid w:val="00D2334F"/>
    <w:rsid w:val="00D23974"/>
    <w:rsid w:val="00D24132"/>
    <w:rsid w:val="00D2434A"/>
    <w:rsid w:val="00D243E6"/>
    <w:rsid w:val="00D24F0D"/>
    <w:rsid w:val="00D25013"/>
    <w:rsid w:val="00D2528D"/>
    <w:rsid w:val="00D2543A"/>
    <w:rsid w:val="00D254B2"/>
    <w:rsid w:val="00D26316"/>
    <w:rsid w:val="00D2643C"/>
    <w:rsid w:val="00D26A54"/>
    <w:rsid w:val="00D26E32"/>
    <w:rsid w:val="00D27597"/>
    <w:rsid w:val="00D300F2"/>
    <w:rsid w:val="00D302BC"/>
    <w:rsid w:val="00D3048A"/>
    <w:rsid w:val="00D30918"/>
    <w:rsid w:val="00D30FD2"/>
    <w:rsid w:val="00D3105C"/>
    <w:rsid w:val="00D312F4"/>
    <w:rsid w:val="00D3132C"/>
    <w:rsid w:val="00D319A2"/>
    <w:rsid w:val="00D31CE7"/>
    <w:rsid w:val="00D321F7"/>
    <w:rsid w:val="00D3220F"/>
    <w:rsid w:val="00D323B0"/>
    <w:rsid w:val="00D32645"/>
    <w:rsid w:val="00D328F1"/>
    <w:rsid w:val="00D3299B"/>
    <w:rsid w:val="00D32B56"/>
    <w:rsid w:val="00D32EEF"/>
    <w:rsid w:val="00D3300C"/>
    <w:rsid w:val="00D3323C"/>
    <w:rsid w:val="00D3328A"/>
    <w:rsid w:val="00D33C56"/>
    <w:rsid w:val="00D3464E"/>
    <w:rsid w:val="00D347CC"/>
    <w:rsid w:val="00D348F9"/>
    <w:rsid w:val="00D34A31"/>
    <w:rsid w:val="00D34D8F"/>
    <w:rsid w:val="00D34F58"/>
    <w:rsid w:val="00D3569D"/>
    <w:rsid w:val="00D35815"/>
    <w:rsid w:val="00D35A77"/>
    <w:rsid w:val="00D35C5E"/>
    <w:rsid w:val="00D35DB2"/>
    <w:rsid w:val="00D35DC1"/>
    <w:rsid w:val="00D36109"/>
    <w:rsid w:val="00D36616"/>
    <w:rsid w:val="00D3730D"/>
    <w:rsid w:val="00D37405"/>
    <w:rsid w:val="00D37677"/>
    <w:rsid w:val="00D37964"/>
    <w:rsid w:val="00D37DF0"/>
    <w:rsid w:val="00D400CA"/>
    <w:rsid w:val="00D40185"/>
    <w:rsid w:val="00D402AA"/>
    <w:rsid w:val="00D40308"/>
    <w:rsid w:val="00D40AE6"/>
    <w:rsid w:val="00D40FF7"/>
    <w:rsid w:val="00D41603"/>
    <w:rsid w:val="00D4203F"/>
    <w:rsid w:val="00D423D8"/>
    <w:rsid w:val="00D4258D"/>
    <w:rsid w:val="00D42932"/>
    <w:rsid w:val="00D42B71"/>
    <w:rsid w:val="00D42B86"/>
    <w:rsid w:val="00D42C4C"/>
    <w:rsid w:val="00D42E5D"/>
    <w:rsid w:val="00D42EDF"/>
    <w:rsid w:val="00D4305A"/>
    <w:rsid w:val="00D4344D"/>
    <w:rsid w:val="00D43645"/>
    <w:rsid w:val="00D43749"/>
    <w:rsid w:val="00D438B8"/>
    <w:rsid w:val="00D43CB7"/>
    <w:rsid w:val="00D43D2E"/>
    <w:rsid w:val="00D43E22"/>
    <w:rsid w:val="00D43F18"/>
    <w:rsid w:val="00D44147"/>
    <w:rsid w:val="00D442B6"/>
    <w:rsid w:val="00D444B7"/>
    <w:rsid w:val="00D44576"/>
    <w:rsid w:val="00D44A5C"/>
    <w:rsid w:val="00D44CF7"/>
    <w:rsid w:val="00D4528F"/>
    <w:rsid w:val="00D45C3A"/>
    <w:rsid w:val="00D46814"/>
    <w:rsid w:val="00D46B06"/>
    <w:rsid w:val="00D46FEF"/>
    <w:rsid w:val="00D4714F"/>
    <w:rsid w:val="00D47628"/>
    <w:rsid w:val="00D47AB6"/>
    <w:rsid w:val="00D5073D"/>
    <w:rsid w:val="00D50D97"/>
    <w:rsid w:val="00D511EE"/>
    <w:rsid w:val="00D5152A"/>
    <w:rsid w:val="00D517F9"/>
    <w:rsid w:val="00D51E51"/>
    <w:rsid w:val="00D51F40"/>
    <w:rsid w:val="00D520A1"/>
    <w:rsid w:val="00D522A0"/>
    <w:rsid w:val="00D528E9"/>
    <w:rsid w:val="00D52926"/>
    <w:rsid w:val="00D52D4F"/>
    <w:rsid w:val="00D53066"/>
    <w:rsid w:val="00D53381"/>
    <w:rsid w:val="00D53537"/>
    <w:rsid w:val="00D540D7"/>
    <w:rsid w:val="00D54109"/>
    <w:rsid w:val="00D54F5C"/>
    <w:rsid w:val="00D557AB"/>
    <w:rsid w:val="00D5587B"/>
    <w:rsid w:val="00D55C0B"/>
    <w:rsid w:val="00D55CA3"/>
    <w:rsid w:val="00D55DF4"/>
    <w:rsid w:val="00D55EB7"/>
    <w:rsid w:val="00D5605B"/>
    <w:rsid w:val="00D568B9"/>
    <w:rsid w:val="00D568DC"/>
    <w:rsid w:val="00D56953"/>
    <w:rsid w:val="00D569C5"/>
    <w:rsid w:val="00D56EC6"/>
    <w:rsid w:val="00D56FD2"/>
    <w:rsid w:val="00D5765F"/>
    <w:rsid w:val="00D57676"/>
    <w:rsid w:val="00D5768B"/>
    <w:rsid w:val="00D57D2C"/>
    <w:rsid w:val="00D57E0A"/>
    <w:rsid w:val="00D6006E"/>
    <w:rsid w:val="00D604B5"/>
    <w:rsid w:val="00D60D26"/>
    <w:rsid w:val="00D60E99"/>
    <w:rsid w:val="00D61093"/>
    <w:rsid w:val="00D612FB"/>
    <w:rsid w:val="00D616FA"/>
    <w:rsid w:val="00D61825"/>
    <w:rsid w:val="00D61A8B"/>
    <w:rsid w:val="00D61A9A"/>
    <w:rsid w:val="00D61C57"/>
    <w:rsid w:val="00D61D37"/>
    <w:rsid w:val="00D6209D"/>
    <w:rsid w:val="00D62189"/>
    <w:rsid w:val="00D621BC"/>
    <w:rsid w:val="00D623DF"/>
    <w:rsid w:val="00D6271D"/>
    <w:rsid w:val="00D62BC9"/>
    <w:rsid w:val="00D62C90"/>
    <w:rsid w:val="00D62D86"/>
    <w:rsid w:val="00D63160"/>
    <w:rsid w:val="00D63397"/>
    <w:rsid w:val="00D6347C"/>
    <w:rsid w:val="00D63707"/>
    <w:rsid w:val="00D63774"/>
    <w:rsid w:val="00D63AF1"/>
    <w:rsid w:val="00D63CCA"/>
    <w:rsid w:val="00D640EC"/>
    <w:rsid w:val="00D64311"/>
    <w:rsid w:val="00D6440B"/>
    <w:rsid w:val="00D64757"/>
    <w:rsid w:val="00D6481B"/>
    <w:rsid w:val="00D64861"/>
    <w:rsid w:val="00D64E24"/>
    <w:rsid w:val="00D65398"/>
    <w:rsid w:val="00D653A9"/>
    <w:rsid w:val="00D65655"/>
    <w:rsid w:val="00D6599D"/>
    <w:rsid w:val="00D65ADD"/>
    <w:rsid w:val="00D65DE7"/>
    <w:rsid w:val="00D65EAA"/>
    <w:rsid w:val="00D65F42"/>
    <w:rsid w:val="00D66430"/>
    <w:rsid w:val="00D66467"/>
    <w:rsid w:val="00D67526"/>
    <w:rsid w:val="00D67CD5"/>
    <w:rsid w:val="00D67D13"/>
    <w:rsid w:val="00D67EBB"/>
    <w:rsid w:val="00D700AC"/>
    <w:rsid w:val="00D70BA1"/>
    <w:rsid w:val="00D70BFE"/>
    <w:rsid w:val="00D70C95"/>
    <w:rsid w:val="00D70FB9"/>
    <w:rsid w:val="00D71062"/>
    <w:rsid w:val="00D71281"/>
    <w:rsid w:val="00D7211C"/>
    <w:rsid w:val="00D7236C"/>
    <w:rsid w:val="00D72928"/>
    <w:rsid w:val="00D73101"/>
    <w:rsid w:val="00D7326F"/>
    <w:rsid w:val="00D739ED"/>
    <w:rsid w:val="00D73C8C"/>
    <w:rsid w:val="00D73DC7"/>
    <w:rsid w:val="00D73E3C"/>
    <w:rsid w:val="00D74091"/>
    <w:rsid w:val="00D74240"/>
    <w:rsid w:val="00D742A6"/>
    <w:rsid w:val="00D749C6"/>
    <w:rsid w:val="00D74C43"/>
    <w:rsid w:val="00D7530C"/>
    <w:rsid w:val="00D75394"/>
    <w:rsid w:val="00D753DA"/>
    <w:rsid w:val="00D75825"/>
    <w:rsid w:val="00D7595E"/>
    <w:rsid w:val="00D7679D"/>
    <w:rsid w:val="00D7690E"/>
    <w:rsid w:val="00D7691A"/>
    <w:rsid w:val="00D76D6A"/>
    <w:rsid w:val="00D77493"/>
    <w:rsid w:val="00D77597"/>
    <w:rsid w:val="00D77A9A"/>
    <w:rsid w:val="00D77F93"/>
    <w:rsid w:val="00D8013F"/>
    <w:rsid w:val="00D80421"/>
    <w:rsid w:val="00D80455"/>
    <w:rsid w:val="00D805BA"/>
    <w:rsid w:val="00D80702"/>
    <w:rsid w:val="00D807F9"/>
    <w:rsid w:val="00D80D16"/>
    <w:rsid w:val="00D80D2E"/>
    <w:rsid w:val="00D81192"/>
    <w:rsid w:val="00D812B9"/>
    <w:rsid w:val="00D81B5C"/>
    <w:rsid w:val="00D81C99"/>
    <w:rsid w:val="00D8327A"/>
    <w:rsid w:val="00D83312"/>
    <w:rsid w:val="00D83A3E"/>
    <w:rsid w:val="00D840C1"/>
    <w:rsid w:val="00D84275"/>
    <w:rsid w:val="00D845AE"/>
    <w:rsid w:val="00D846AB"/>
    <w:rsid w:val="00D846CC"/>
    <w:rsid w:val="00D84EE2"/>
    <w:rsid w:val="00D84FFA"/>
    <w:rsid w:val="00D850A1"/>
    <w:rsid w:val="00D85160"/>
    <w:rsid w:val="00D852E1"/>
    <w:rsid w:val="00D85910"/>
    <w:rsid w:val="00D85A6D"/>
    <w:rsid w:val="00D85D43"/>
    <w:rsid w:val="00D85E9B"/>
    <w:rsid w:val="00D86B1E"/>
    <w:rsid w:val="00D86CED"/>
    <w:rsid w:val="00D8718F"/>
    <w:rsid w:val="00D8724E"/>
    <w:rsid w:val="00D8731D"/>
    <w:rsid w:val="00D90106"/>
    <w:rsid w:val="00D90136"/>
    <w:rsid w:val="00D909C6"/>
    <w:rsid w:val="00D90B2D"/>
    <w:rsid w:val="00D90DD4"/>
    <w:rsid w:val="00D90E3A"/>
    <w:rsid w:val="00D90EE9"/>
    <w:rsid w:val="00D91352"/>
    <w:rsid w:val="00D916E2"/>
    <w:rsid w:val="00D91906"/>
    <w:rsid w:val="00D91B51"/>
    <w:rsid w:val="00D91D2D"/>
    <w:rsid w:val="00D92223"/>
    <w:rsid w:val="00D92303"/>
    <w:rsid w:val="00D923BB"/>
    <w:rsid w:val="00D92472"/>
    <w:rsid w:val="00D92963"/>
    <w:rsid w:val="00D92FF7"/>
    <w:rsid w:val="00D930E5"/>
    <w:rsid w:val="00D93313"/>
    <w:rsid w:val="00D93793"/>
    <w:rsid w:val="00D938F6"/>
    <w:rsid w:val="00D93D2C"/>
    <w:rsid w:val="00D93E4C"/>
    <w:rsid w:val="00D942BC"/>
    <w:rsid w:val="00D949E9"/>
    <w:rsid w:val="00D94C25"/>
    <w:rsid w:val="00D94FB1"/>
    <w:rsid w:val="00D95255"/>
    <w:rsid w:val="00D9592C"/>
    <w:rsid w:val="00D959F6"/>
    <w:rsid w:val="00D95D70"/>
    <w:rsid w:val="00D95ECE"/>
    <w:rsid w:val="00D9630D"/>
    <w:rsid w:val="00D96568"/>
    <w:rsid w:val="00D966A2"/>
    <w:rsid w:val="00D96709"/>
    <w:rsid w:val="00D96AFE"/>
    <w:rsid w:val="00D96D87"/>
    <w:rsid w:val="00D97271"/>
    <w:rsid w:val="00D97510"/>
    <w:rsid w:val="00D976E8"/>
    <w:rsid w:val="00D97EA8"/>
    <w:rsid w:val="00D97F83"/>
    <w:rsid w:val="00DA02EC"/>
    <w:rsid w:val="00DA035A"/>
    <w:rsid w:val="00DA069F"/>
    <w:rsid w:val="00DA06BA"/>
    <w:rsid w:val="00DA087E"/>
    <w:rsid w:val="00DA110D"/>
    <w:rsid w:val="00DA15F0"/>
    <w:rsid w:val="00DA1881"/>
    <w:rsid w:val="00DA193B"/>
    <w:rsid w:val="00DA1E84"/>
    <w:rsid w:val="00DA2017"/>
    <w:rsid w:val="00DA246A"/>
    <w:rsid w:val="00DA2BD0"/>
    <w:rsid w:val="00DA2EAC"/>
    <w:rsid w:val="00DA33BE"/>
    <w:rsid w:val="00DA34FA"/>
    <w:rsid w:val="00DA3571"/>
    <w:rsid w:val="00DA3767"/>
    <w:rsid w:val="00DA3834"/>
    <w:rsid w:val="00DA3868"/>
    <w:rsid w:val="00DA390F"/>
    <w:rsid w:val="00DA3918"/>
    <w:rsid w:val="00DA3BA2"/>
    <w:rsid w:val="00DA3D2B"/>
    <w:rsid w:val="00DA3D8C"/>
    <w:rsid w:val="00DA456F"/>
    <w:rsid w:val="00DA45A2"/>
    <w:rsid w:val="00DA45ED"/>
    <w:rsid w:val="00DA4909"/>
    <w:rsid w:val="00DA4D82"/>
    <w:rsid w:val="00DA4DDA"/>
    <w:rsid w:val="00DA5039"/>
    <w:rsid w:val="00DA627F"/>
    <w:rsid w:val="00DA667E"/>
    <w:rsid w:val="00DA7841"/>
    <w:rsid w:val="00DA7B31"/>
    <w:rsid w:val="00DA7B40"/>
    <w:rsid w:val="00DA7DAA"/>
    <w:rsid w:val="00DB0434"/>
    <w:rsid w:val="00DB0800"/>
    <w:rsid w:val="00DB088E"/>
    <w:rsid w:val="00DB0B74"/>
    <w:rsid w:val="00DB0C11"/>
    <w:rsid w:val="00DB0EA3"/>
    <w:rsid w:val="00DB0FEE"/>
    <w:rsid w:val="00DB1071"/>
    <w:rsid w:val="00DB1148"/>
    <w:rsid w:val="00DB1919"/>
    <w:rsid w:val="00DB2098"/>
    <w:rsid w:val="00DB27BB"/>
    <w:rsid w:val="00DB27EA"/>
    <w:rsid w:val="00DB2DF5"/>
    <w:rsid w:val="00DB3713"/>
    <w:rsid w:val="00DB3A4D"/>
    <w:rsid w:val="00DB3A83"/>
    <w:rsid w:val="00DB4085"/>
    <w:rsid w:val="00DB449D"/>
    <w:rsid w:val="00DB464E"/>
    <w:rsid w:val="00DB4A4B"/>
    <w:rsid w:val="00DB5007"/>
    <w:rsid w:val="00DB52FE"/>
    <w:rsid w:val="00DB554B"/>
    <w:rsid w:val="00DB5CE6"/>
    <w:rsid w:val="00DB5D3A"/>
    <w:rsid w:val="00DB601D"/>
    <w:rsid w:val="00DB6374"/>
    <w:rsid w:val="00DB6811"/>
    <w:rsid w:val="00DB68E4"/>
    <w:rsid w:val="00DB6A6B"/>
    <w:rsid w:val="00DB6D82"/>
    <w:rsid w:val="00DB6F24"/>
    <w:rsid w:val="00DB70F9"/>
    <w:rsid w:val="00DB74D8"/>
    <w:rsid w:val="00DB76BE"/>
    <w:rsid w:val="00DC0012"/>
    <w:rsid w:val="00DC0298"/>
    <w:rsid w:val="00DC0423"/>
    <w:rsid w:val="00DC0679"/>
    <w:rsid w:val="00DC0E59"/>
    <w:rsid w:val="00DC14C7"/>
    <w:rsid w:val="00DC188D"/>
    <w:rsid w:val="00DC18E7"/>
    <w:rsid w:val="00DC221D"/>
    <w:rsid w:val="00DC2F98"/>
    <w:rsid w:val="00DC3011"/>
    <w:rsid w:val="00DC35C3"/>
    <w:rsid w:val="00DC3C24"/>
    <w:rsid w:val="00DC42F7"/>
    <w:rsid w:val="00DC438F"/>
    <w:rsid w:val="00DC4C8E"/>
    <w:rsid w:val="00DC4EF0"/>
    <w:rsid w:val="00DC5230"/>
    <w:rsid w:val="00DC537D"/>
    <w:rsid w:val="00DC53C9"/>
    <w:rsid w:val="00DC5C08"/>
    <w:rsid w:val="00DC6113"/>
    <w:rsid w:val="00DC661B"/>
    <w:rsid w:val="00DC6795"/>
    <w:rsid w:val="00DC705C"/>
    <w:rsid w:val="00DC7955"/>
    <w:rsid w:val="00DC7CB3"/>
    <w:rsid w:val="00DC7F3F"/>
    <w:rsid w:val="00DD05E9"/>
    <w:rsid w:val="00DD0AAB"/>
    <w:rsid w:val="00DD0D1B"/>
    <w:rsid w:val="00DD13CD"/>
    <w:rsid w:val="00DD14C8"/>
    <w:rsid w:val="00DD171D"/>
    <w:rsid w:val="00DD1912"/>
    <w:rsid w:val="00DD1F8F"/>
    <w:rsid w:val="00DD221C"/>
    <w:rsid w:val="00DD24B4"/>
    <w:rsid w:val="00DD258C"/>
    <w:rsid w:val="00DD2AA7"/>
    <w:rsid w:val="00DD3145"/>
    <w:rsid w:val="00DD33B0"/>
    <w:rsid w:val="00DD38E0"/>
    <w:rsid w:val="00DD3C36"/>
    <w:rsid w:val="00DD446D"/>
    <w:rsid w:val="00DD4C65"/>
    <w:rsid w:val="00DD4CD8"/>
    <w:rsid w:val="00DD4CE6"/>
    <w:rsid w:val="00DD4E7E"/>
    <w:rsid w:val="00DD510B"/>
    <w:rsid w:val="00DD53B2"/>
    <w:rsid w:val="00DD543D"/>
    <w:rsid w:val="00DD5862"/>
    <w:rsid w:val="00DD5891"/>
    <w:rsid w:val="00DD5FEA"/>
    <w:rsid w:val="00DD77F8"/>
    <w:rsid w:val="00DD78D2"/>
    <w:rsid w:val="00DD7A9E"/>
    <w:rsid w:val="00DD7CBA"/>
    <w:rsid w:val="00DD7D11"/>
    <w:rsid w:val="00DE04A0"/>
    <w:rsid w:val="00DE06C9"/>
    <w:rsid w:val="00DE08FF"/>
    <w:rsid w:val="00DE1078"/>
    <w:rsid w:val="00DE1207"/>
    <w:rsid w:val="00DE15C8"/>
    <w:rsid w:val="00DE1982"/>
    <w:rsid w:val="00DE23D9"/>
    <w:rsid w:val="00DE267D"/>
    <w:rsid w:val="00DE2A05"/>
    <w:rsid w:val="00DE2C2B"/>
    <w:rsid w:val="00DE2C7E"/>
    <w:rsid w:val="00DE2DB0"/>
    <w:rsid w:val="00DE32CA"/>
    <w:rsid w:val="00DE34E3"/>
    <w:rsid w:val="00DE39D2"/>
    <w:rsid w:val="00DE46C2"/>
    <w:rsid w:val="00DE50E9"/>
    <w:rsid w:val="00DE5BE1"/>
    <w:rsid w:val="00DE6385"/>
    <w:rsid w:val="00DE7317"/>
    <w:rsid w:val="00DE7440"/>
    <w:rsid w:val="00DE74BC"/>
    <w:rsid w:val="00DE755F"/>
    <w:rsid w:val="00DE7A06"/>
    <w:rsid w:val="00DE7D8C"/>
    <w:rsid w:val="00DF032A"/>
    <w:rsid w:val="00DF04D5"/>
    <w:rsid w:val="00DF0E44"/>
    <w:rsid w:val="00DF1007"/>
    <w:rsid w:val="00DF132D"/>
    <w:rsid w:val="00DF1466"/>
    <w:rsid w:val="00DF1521"/>
    <w:rsid w:val="00DF1529"/>
    <w:rsid w:val="00DF170A"/>
    <w:rsid w:val="00DF1970"/>
    <w:rsid w:val="00DF1B9F"/>
    <w:rsid w:val="00DF2436"/>
    <w:rsid w:val="00DF3473"/>
    <w:rsid w:val="00DF351F"/>
    <w:rsid w:val="00DF3536"/>
    <w:rsid w:val="00DF35DE"/>
    <w:rsid w:val="00DF3AF1"/>
    <w:rsid w:val="00DF3E1A"/>
    <w:rsid w:val="00DF3ED2"/>
    <w:rsid w:val="00DF483E"/>
    <w:rsid w:val="00DF4B2A"/>
    <w:rsid w:val="00DF4C0C"/>
    <w:rsid w:val="00DF4C77"/>
    <w:rsid w:val="00DF4F8D"/>
    <w:rsid w:val="00DF4FA9"/>
    <w:rsid w:val="00DF516B"/>
    <w:rsid w:val="00DF5462"/>
    <w:rsid w:val="00DF556C"/>
    <w:rsid w:val="00DF5691"/>
    <w:rsid w:val="00DF5AC7"/>
    <w:rsid w:val="00DF683B"/>
    <w:rsid w:val="00DF69E3"/>
    <w:rsid w:val="00DF6CC8"/>
    <w:rsid w:val="00DF6EE8"/>
    <w:rsid w:val="00DF77B8"/>
    <w:rsid w:val="00DF7AF2"/>
    <w:rsid w:val="00E00449"/>
    <w:rsid w:val="00E00C5A"/>
    <w:rsid w:val="00E00D24"/>
    <w:rsid w:val="00E00FE5"/>
    <w:rsid w:val="00E01829"/>
    <w:rsid w:val="00E01D41"/>
    <w:rsid w:val="00E01F19"/>
    <w:rsid w:val="00E025F8"/>
    <w:rsid w:val="00E0266A"/>
    <w:rsid w:val="00E02ABF"/>
    <w:rsid w:val="00E02BFB"/>
    <w:rsid w:val="00E0398B"/>
    <w:rsid w:val="00E03BEE"/>
    <w:rsid w:val="00E0457C"/>
    <w:rsid w:val="00E045D3"/>
    <w:rsid w:val="00E045DC"/>
    <w:rsid w:val="00E0489A"/>
    <w:rsid w:val="00E04AEB"/>
    <w:rsid w:val="00E055CD"/>
    <w:rsid w:val="00E055E6"/>
    <w:rsid w:val="00E05B13"/>
    <w:rsid w:val="00E05EC8"/>
    <w:rsid w:val="00E05FAE"/>
    <w:rsid w:val="00E06003"/>
    <w:rsid w:val="00E06341"/>
    <w:rsid w:val="00E0665B"/>
    <w:rsid w:val="00E06A6C"/>
    <w:rsid w:val="00E06C36"/>
    <w:rsid w:val="00E073BB"/>
    <w:rsid w:val="00E07705"/>
    <w:rsid w:val="00E079C3"/>
    <w:rsid w:val="00E07F96"/>
    <w:rsid w:val="00E104FA"/>
    <w:rsid w:val="00E10546"/>
    <w:rsid w:val="00E1078B"/>
    <w:rsid w:val="00E10E64"/>
    <w:rsid w:val="00E1151C"/>
    <w:rsid w:val="00E11D8C"/>
    <w:rsid w:val="00E12962"/>
    <w:rsid w:val="00E130F0"/>
    <w:rsid w:val="00E1327C"/>
    <w:rsid w:val="00E132D0"/>
    <w:rsid w:val="00E13637"/>
    <w:rsid w:val="00E13880"/>
    <w:rsid w:val="00E148C0"/>
    <w:rsid w:val="00E15211"/>
    <w:rsid w:val="00E1548A"/>
    <w:rsid w:val="00E16117"/>
    <w:rsid w:val="00E16D93"/>
    <w:rsid w:val="00E16EE4"/>
    <w:rsid w:val="00E17129"/>
    <w:rsid w:val="00E17175"/>
    <w:rsid w:val="00E1775B"/>
    <w:rsid w:val="00E17F5E"/>
    <w:rsid w:val="00E17FA9"/>
    <w:rsid w:val="00E20756"/>
    <w:rsid w:val="00E20853"/>
    <w:rsid w:val="00E20C47"/>
    <w:rsid w:val="00E210F0"/>
    <w:rsid w:val="00E2134B"/>
    <w:rsid w:val="00E219CA"/>
    <w:rsid w:val="00E21BED"/>
    <w:rsid w:val="00E21C82"/>
    <w:rsid w:val="00E21F9E"/>
    <w:rsid w:val="00E223C6"/>
    <w:rsid w:val="00E22434"/>
    <w:rsid w:val="00E22508"/>
    <w:rsid w:val="00E228E3"/>
    <w:rsid w:val="00E22960"/>
    <w:rsid w:val="00E22E8D"/>
    <w:rsid w:val="00E22EF8"/>
    <w:rsid w:val="00E23259"/>
    <w:rsid w:val="00E23508"/>
    <w:rsid w:val="00E237CE"/>
    <w:rsid w:val="00E23D55"/>
    <w:rsid w:val="00E23DBE"/>
    <w:rsid w:val="00E24393"/>
    <w:rsid w:val="00E2449B"/>
    <w:rsid w:val="00E24544"/>
    <w:rsid w:val="00E24662"/>
    <w:rsid w:val="00E24683"/>
    <w:rsid w:val="00E24946"/>
    <w:rsid w:val="00E249D5"/>
    <w:rsid w:val="00E24C98"/>
    <w:rsid w:val="00E24D48"/>
    <w:rsid w:val="00E24D50"/>
    <w:rsid w:val="00E252C1"/>
    <w:rsid w:val="00E253D8"/>
    <w:rsid w:val="00E257E3"/>
    <w:rsid w:val="00E258B7"/>
    <w:rsid w:val="00E25D6C"/>
    <w:rsid w:val="00E266F3"/>
    <w:rsid w:val="00E26982"/>
    <w:rsid w:val="00E26F7A"/>
    <w:rsid w:val="00E27323"/>
    <w:rsid w:val="00E278D1"/>
    <w:rsid w:val="00E279A1"/>
    <w:rsid w:val="00E302FF"/>
    <w:rsid w:val="00E3055C"/>
    <w:rsid w:val="00E30764"/>
    <w:rsid w:val="00E3090B"/>
    <w:rsid w:val="00E30B5A"/>
    <w:rsid w:val="00E30C35"/>
    <w:rsid w:val="00E30E0C"/>
    <w:rsid w:val="00E31337"/>
    <w:rsid w:val="00E31BA6"/>
    <w:rsid w:val="00E32131"/>
    <w:rsid w:val="00E3225D"/>
    <w:rsid w:val="00E32378"/>
    <w:rsid w:val="00E3288A"/>
    <w:rsid w:val="00E32A10"/>
    <w:rsid w:val="00E32DC2"/>
    <w:rsid w:val="00E32F3C"/>
    <w:rsid w:val="00E333C5"/>
    <w:rsid w:val="00E33514"/>
    <w:rsid w:val="00E3373D"/>
    <w:rsid w:val="00E33C53"/>
    <w:rsid w:val="00E33FEE"/>
    <w:rsid w:val="00E34235"/>
    <w:rsid w:val="00E343D2"/>
    <w:rsid w:val="00E34632"/>
    <w:rsid w:val="00E34A7E"/>
    <w:rsid w:val="00E34BEC"/>
    <w:rsid w:val="00E34D7A"/>
    <w:rsid w:val="00E35122"/>
    <w:rsid w:val="00E3578B"/>
    <w:rsid w:val="00E35D82"/>
    <w:rsid w:val="00E35F13"/>
    <w:rsid w:val="00E35F76"/>
    <w:rsid w:val="00E36084"/>
    <w:rsid w:val="00E3613C"/>
    <w:rsid w:val="00E3625F"/>
    <w:rsid w:val="00E37353"/>
    <w:rsid w:val="00E3775A"/>
    <w:rsid w:val="00E37B47"/>
    <w:rsid w:val="00E37B84"/>
    <w:rsid w:val="00E37FA4"/>
    <w:rsid w:val="00E40416"/>
    <w:rsid w:val="00E40DD1"/>
    <w:rsid w:val="00E4125C"/>
    <w:rsid w:val="00E4138D"/>
    <w:rsid w:val="00E41D06"/>
    <w:rsid w:val="00E41E13"/>
    <w:rsid w:val="00E41FB0"/>
    <w:rsid w:val="00E421FA"/>
    <w:rsid w:val="00E4237B"/>
    <w:rsid w:val="00E42C79"/>
    <w:rsid w:val="00E434EF"/>
    <w:rsid w:val="00E43C59"/>
    <w:rsid w:val="00E43D6A"/>
    <w:rsid w:val="00E44158"/>
    <w:rsid w:val="00E44D33"/>
    <w:rsid w:val="00E459A1"/>
    <w:rsid w:val="00E45C06"/>
    <w:rsid w:val="00E45F11"/>
    <w:rsid w:val="00E46970"/>
    <w:rsid w:val="00E4784F"/>
    <w:rsid w:val="00E478C8"/>
    <w:rsid w:val="00E47D68"/>
    <w:rsid w:val="00E50138"/>
    <w:rsid w:val="00E5041E"/>
    <w:rsid w:val="00E50445"/>
    <w:rsid w:val="00E506B9"/>
    <w:rsid w:val="00E50886"/>
    <w:rsid w:val="00E51018"/>
    <w:rsid w:val="00E5113E"/>
    <w:rsid w:val="00E51212"/>
    <w:rsid w:val="00E5122B"/>
    <w:rsid w:val="00E5142D"/>
    <w:rsid w:val="00E51925"/>
    <w:rsid w:val="00E51E59"/>
    <w:rsid w:val="00E51E89"/>
    <w:rsid w:val="00E5221B"/>
    <w:rsid w:val="00E52983"/>
    <w:rsid w:val="00E52F10"/>
    <w:rsid w:val="00E53803"/>
    <w:rsid w:val="00E538CD"/>
    <w:rsid w:val="00E5420E"/>
    <w:rsid w:val="00E54279"/>
    <w:rsid w:val="00E54672"/>
    <w:rsid w:val="00E5498B"/>
    <w:rsid w:val="00E54F4D"/>
    <w:rsid w:val="00E55CB2"/>
    <w:rsid w:val="00E56739"/>
    <w:rsid w:val="00E5685D"/>
    <w:rsid w:val="00E56BBE"/>
    <w:rsid w:val="00E56C9A"/>
    <w:rsid w:val="00E574E9"/>
    <w:rsid w:val="00E57559"/>
    <w:rsid w:val="00E57578"/>
    <w:rsid w:val="00E57A17"/>
    <w:rsid w:val="00E57D83"/>
    <w:rsid w:val="00E60630"/>
    <w:rsid w:val="00E60963"/>
    <w:rsid w:val="00E609EF"/>
    <w:rsid w:val="00E60A6A"/>
    <w:rsid w:val="00E60B05"/>
    <w:rsid w:val="00E61AA7"/>
    <w:rsid w:val="00E61CFF"/>
    <w:rsid w:val="00E6206E"/>
    <w:rsid w:val="00E6291D"/>
    <w:rsid w:val="00E63C2A"/>
    <w:rsid w:val="00E63D30"/>
    <w:rsid w:val="00E63D88"/>
    <w:rsid w:val="00E64073"/>
    <w:rsid w:val="00E64759"/>
    <w:rsid w:val="00E647B2"/>
    <w:rsid w:val="00E64990"/>
    <w:rsid w:val="00E649BF"/>
    <w:rsid w:val="00E64AB7"/>
    <w:rsid w:val="00E64AC0"/>
    <w:rsid w:val="00E64CB4"/>
    <w:rsid w:val="00E65562"/>
    <w:rsid w:val="00E657E4"/>
    <w:rsid w:val="00E6595A"/>
    <w:rsid w:val="00E65B20"/>
    <w:rsid w:val="00E65E82"/>
    <w:rsid w:val="00E662C4"/>
    <w:rsid w:val="00E67448"/>
    <w:rsid w:val="00E6796C"/>
    <w:rsid w:val="00E67D7E"/>
    <w:rsid w:val="00E701E4"/>
    <w:rsid w:val="00E70BB7"/>
    <w:rsid w:val="00E7138A"/>
    <w:rsid w:val="00E716E0"/>
    <w:rsid w:val="00E7199B"/>
    <w:rsid w:val="00E72148"/>
    <w:rsid w:val="00E7263C"/>
    <w:rsid w:val="00E727BF"/>
    <w:rsid w:val="00E72A28"/>
    <w:rsid w:val="00E7326A"/>
    <w:rsid w:val="00E733DB"/>
    <w:rsid w:val="00E736E1"/>
    <w:rsid w:val="00E73798"/>
    <w:rsid w:val="00E74368"/>
    <w:rsid w:val="00E7570A"/>
    <w:rsid w:val="00E758E2"/>
    <w:rsid w:val="00E7598E"/>
    <w:rsid w:val="00E75B53"/>
    <w:rsid w:val="00E765A4"/>
    <w:rsid w:val="00E76A8A"/>
    <w:rsid w:val="00E77055"/>
    <w:rsid w:val="00E777BC"/>
    <w:rsid w:val="00E805FE"/>
    <w:rsid w:val="00E80830"/>
    <w:rsid w:val="00E809B0"/>
    <w:rsid w:val="00E812AA"/>
    <w:rsid w:val="00E813B8"/>
    <w:rsid w:val="00E81A31"/>
    <w:rsid w:val="00E81DD6"/>
    <w:rsid w:val="00E81F5A"/>
    <w:rsid w:val="00E82094"/>
    <w:rsid w:val="00E82C0B"/>
    <w:rsid w:val="00E82C50"/>
    <w:rsid w:val="00E8327C"/>
    <w:rsid w:val="00E8347E"/>
    <w:rsid w:val="00E83677"/>
    <w:rsid w:val="00E842DF"/>
    <w:rsid w:val="00E843A2"/>
    <w:rsid w:val="00E845B5"/>
    <w:rsid w:val="00E848FD"/>
    <w:rsid w:val="00E84A8A"/>
    <w:rsid w:val="00E84A9D"/>
    <w:rsid w:val="00E85028"/>
    <w:rsid w:val="00E856D2"/>
    <w:rsid w:val="00E85894"/>
    <w:rsid w:val="00E85A84"/>
    <w:rsid w:val="00E85C65"/>
    <w:rsid w:val="00E85F5D"/>
    <w:rsid w:val="00E86000"/>
    <w:rsid w:val="00E86001"/>
    <w:rsid w:val="00E867B2"/>
    <w:rsid w:val="00E8710B"/>
    <w:rsid w:val="00E8711A"/>
    <w:rsid w:val="00E8733E"/>
    <w:rsid w:val="00E87514"/>
    <w:rsid w:val="00E878A1"/>
    <w:rsid w:val="00E87B95"/>
    <w:rsid w:val="00E9087D"/>
    <w:rsid w:val="00E90B85"/>
    <w:rsid w:val="00E9151B"/>
    <w:rsid w:val="00E91954"/>
    <w:rsid w:val="00E919C1"/>
    <w:rsid w:val="00E919CD"/>
    <w:rsid w:val="00E91BB4"/>
    <w:rsid w:val="00E9215F"/>
    <w:rsid w:val="00E92AA3"/>
    <w:rsid w:val="00E93620"/>
    <w:rsid w:val="00E9388E"/>
    <w:rsid w:val="00E938E2"/>
    <w:rsid w:val="00E93C69"/>
    <w:rsid w:val="00E9434E"/>
    <w:rsid w:val="00E949D9"/>
    <w:rsid w:val="00E94F5D"/>
    <w:rsid w:val="00E951F3"/>
    <w:rsid w:val="00E956F8"/>
    <w:rsid w:val="00E958F5"/>
    <w:rsid w:val="00E959AF"/>
    <w:rsid w:val="00E95BE6"/>
    <w:rsid w:val="00E95C3D"/>
    <w:rsid w:val="00E95C71"/>
    <w:rsid w:val="00E96376"/>
    <w:rsid w:val="00E965FD"/>
    <w:rsid w:val="00E968B9"/>
    <w:rsid w:val="00E9696E"/>
    <w:rsid w:val="00E96C62"/>
    <w:rsid w:val="00E96E51"/>
    <w:rsid w:val="00E96E8D"/>
    <w:rsid w:val="00E97574"/>
    <w:rsid w:val="00E97A7E"/>
    <w:rsid w:val="00EA0101"/>
    <w:rsid w:val="00EA0425"/>
    <w:rsid w:val="00EA04F1"/>
    <w:rsid w:val="00EA066D"/>
    <w:rsid w:val="00EA0BC7"/>
    <w:rsid w:val="00EA0BE4"/>
    <w:rsid w:val="00EA1D2C"/>
    <w:rsid w:val="00EA2381"/>
    <w:rsid w:val="00EA295E"/>
    <w:rsid w:val="00EA361E"/>
    <w:rsid w:val="00EA39E7"/>
    <w:rsid w:val="00EA3E86"/>
    <w:rsid w:val="00EA3F2E"/>
    <w:rsid w:val="00EA4019"/>
    <w:rsid w:val="00EA4545"/>
    <w:rsid w:val="00EA47B0"/>
    <w:rsid w:val="00EA47EA"/>
    <w:rsid w:val="00EA49D6"/>
    <w:rsid w:val="00EA4D67"/>
    <w:rsid w:val="00EA4E31"/>
    <w:rsid w:val="00EA4F13"/>
    <w:rsid w:val="00EA567A"/>
    <w:rsid w:val="00EA5725"/>
    <w:rsid w:val="00EA5753"/>
    <w:rsid w:val="00EA63C4"/>
    <w:rsid w:val="00EA6B1F"/>
    <w:rsid w:val="00EA6EBA"/>
    <w:rsid w:val="00EA6F79"/>
    <w:rsid w:val="00EA7779"/>
    <w:rsid w:val="00EA794A"/>
    <w:rsid w:val="00EA7AF5"/>
    <w:rsid w:val="00EB01C3"/>
    <w:rsid w:val="00EB036D"/>
    <w:rsid w:val="00EB046B"/>
    <w:rsid w:val="00EB0993"/>
    <w:rsid w:val="00EB107B"/>
    <w:rsid w:val="00EB1099"/>
    <w:rsid w:val="00EB27D4"/>
    <w:rsid w:val="00EB2C7F"/>
    <w:rsid w:val="00EB2D3A"/>
    <w:rsid w:val="00EB3998"/>
    <w:rsid w:val="00EB3F5D"/>
    <w:rsid w:val="00EB3F65"/>
    <w:rsid w:val="00EB4BB3"/>
    <w:rsid w:val="00EB51B4"/>
    <w:rsid w:val="00EB52F0"/>
    <w:rsid w:val="00EB5AF2"/>
    <w:rsid w:val="00EB5DDF"/>
    <w:rsid w:val="00EB6191"/>
    <w:rsid w:val="00EB61DA"/>
    <w:rsid w:val="00EB629D"/>
    <w:rsid w:val="00EB6310"/>
    <w:rsid w:val="00EB6582"/>
    <w:rsid w:val="00EB6BB2"/>
    <w:rsid w:val="00EB6BFD"/>
    <w:rsid w:val="00EB6DA3"/>
    <w:rsid w:val="00EB706F"/>
    <w:rsid w:val="00EB7A98"/>
    <w:rsid w:val="00EB7CAA"/>
    <w:rsid w:val="00EB7FEE"/>
    <w:rsid w:val="00EC019B"/>
    <w:rsid w:val="00EC0B09"/>
    <w:rsid w:val="00EC0F0C"/>
    <w:rsid w:val="00EC1343"/>
    <w:rsid w:val="00EC1585"/>
    <w:rsid w:val="00EC19A0"/>
    <w:rsid w:val="00EC267D"/>
    <w:rsid w:val="00EC2820"/>
    <w:rsid w:val="00EC2C9C"/>
    <w:rsid w:val="00EC2FA0"/>
    <w:rsid w:val="00EC3225"/>
    <w:rsid w:val="00EC34F1"/>
    <w:rsid w:val="00EC37A5"/>
    <w:rsid w:val="00EC3C68"/>
    <w:rsid w:val="00EC447B"/>
    <w:rsid w:val="00EC459F"/>
    <w:rsid w:val="00EC45BE"/>
    <w:rsid w:val="00EC46D8"/>
    <w:rsid w:val="00EC4754"/>
    <w:rsid w:val="00EC477F"/>
    <w:rsid w:val="00EC47EC"/>
    <w:rsid w:val="00EC5150"/>
    <w:rsid w:val="00EC545B"/>
    <w:rsid w:val="00EC5701"/>
    <w:rsid w:val="00EC5AA5"/>
    <w:rsid w:val="00EC5F97"/>
    <w:rsid w:val="00EC6051"/>
    <w:rsid w:val="00EC62BD"/>
    <w:rsid w:val="00EC6DE4"/>
    <w:rsid w:val="00EC7444"/>
    <w:rsid w:val="00EC76C8"/>
    <w:rsid w:val="00EC79EB"/>
    <w:rsid w:val="00EC7A11"/>
    <w:rsid w:val="00EC7B90"/>
    <w:rsid w:val="00EC7BDB"/>
    <w:rsid w:val="00ED0124"/>
    <w:rsid w:val="00ED0903"/>
    <w:rsid w:val="00ED0999"/>
    <w:rsid w:val="00ED0E56"/>
    <w:rsid w:val="00ED115A"/>
    <w:rsid w:val="00ED158E"/>
    <w:rsid w:val="00ED1811"/>
    <w:rsid w:val="00ED1929"/>
    <w:rsid w:val="00ED198F"/>
    <w:rsid w:val="00ED1A25"/>
    <w:rsid w:val="00ED1CB8"/>
    <w:rsid w:val="00ED3576"/>
    <w:rsid w:val="00ED36CA"/>
    <w:rsid w:val="00ED3777"/>
    <w:rsid w:val="00ED3C47"/>
    <w:rsid w:val="00ED3D0D"/>
    <w:rsid w:val="00ED4163"/>
    <w:rsid w:val="00ED4383"/>
    <w:rsid w:val="00ED4452"/>
    <w:rsid w:val="00ED447B"/>
    <w:rsid w:val="00ED4B15"/>
    <w:rsid w:val="00ED53AA"/>
    <w:rsid w:val="00ED53B8"/>
    <w:rsid w:val="00ED647D"/>
    <w:rsid w:val="00ED6563"/>
    <w:rsid w:val="00ED69A5"/>
    <w:rsid w:val="00ED6CE9"/>
    <w:rsid w:val="00ED6FE8"/>
    <w:rsid w:val="00ED7111"/>
    <w:rsid w:val="00ED724E"/>
    <w:rsid w:val="00ED7612"/>
    <w:rsid w:val="00ED7686"/>
    <w:rsid w:val="00ED77C3"/>
    <w:rsid w:val="00ED7A0C"/>
    <w:rsid w:val="00ED7BA0"/>
    <w:rsid w:val="00ED7C71"/>
    <w:rsid w:val="00EE0148"/>
    <w:rsid w:val="00EE01D9"/>
    <w:rsid w:val="00EE0329"/>
    <w:rsid w:val="00EE08B3"/>
    <w:rsid w:val="00EE08BC"/>
    <w:rsid w:val="00EE0C9C"/>
    <w:rsid w:val="00EE1462"/>
    <w:rsid w:val="00EE16D2"/>
    <w:rsid w:val="00EE1C8A"/>
    <w:rsid w:val="00EE1D6F"/>
    <w:rsid w:val="00EE206B"/>
    <w:rsid w:val="00EE20A8"/>
    <w:rsid w:val="00EE2728"/>
    <w:rsid w:val="00EE2AC4"/>
    <w:rsid w:val="00EE3327"/>
    <w:rsid w:val="00EE38D6"/>
    <w:rsid w:val="00EE491A"/>
    <w:rsid w:val="00EE49F2"/>
    <w:rsid w:val="00EE4E2A"/>
    <w:rsid w:val="00EE5314"/>
    <w:rsid w:val="00EE56BF"/>
    <w:rsid w:val="00EE5ADD"/>
    <w:rsid w:val="00EE5F8E"/>
    <w:rsid w:val="00EE60D7"/>
    <w:rsid w:val="00EE71F7"/>
    <w:rsid w:val="00EE7421"/>
    <w:rsid w:val="00EE7546"/>
    <w:rsid w:val="00EE7683"/>
    <w:rsid w:val="00EE7A86"/>
    <w:rsid w:val="00EF0233"/>
    <w:rsid w:val="00EF03BA"/>
    <w:rsid w:val="00EF06A5"/>
    <w:rsid w:val="00EF099D"/>
    <w:rsid w:val="00EF09FB"/>
    <w:rsid w:val="00EF0CF5"/>
    <w:rsid w:val="00EF0D44"/>
    <w:rsid w:val="00EF1077"/>
    <w:rsid w:val="00EF15EC"/>
    <w:rsid w:val="00EF18E5"/>
    <w:rsid w:val="00EF1D2D"/>
    <w:rsid w:val="00EF1E08"/>
    <w:rsid w:val="00EF1EF0"/>
    <w:rsid w:val="00EF21DC"/>
    <w:rsid w:val="00EF24BD"/>
    <w:rsid w:val="00EF268C"/>
    <w:rsid w:val="00EF3521"/>
    <w:rsid w:val="00EF3A36"/>
    <w:rsid w:val="00EF3BC9"/>
    <w:rsid w:val="00EF3EC7"/>
    <w:rsid w:val="00EF3EF2"/>
    <w:rsid w:val="00EF3EF9"/>
    <w:rsid w:val="00EF464C"/>
    <w:rsid w:val="00EF4EB8"/>
    <w:rsid w:val="00EF4F33"/>
    <w:rsid w:val="00EF50C2"/>
    <w:rsid w:val="00EF581E"/>
    <w:rsid w:val="00EF5CF4"/>
    <w:rsid w:val="00EF5F62"/>
    <w:rsid w:val="00EF679B"/>
    <w:rsid w:val="00EF6BBC"/>
    <w:rsid w:val="00EF6C6C"/>
    <w:rsid w:val="00EF6CCE"/>
    <w:rsid w:val="00EF6E66"/>
    <w:rsid w:val="00EF6EA9"/>
    <w:rsid w:val="00EF7142"/>
    <w:rsid w:val="00EF73E0"/>
    <w:rsid w:val="00EF7AB9"/>
    <w:rsid w:val="00EF7CF5"/>
    <w:rsid w:val="00EF7D24"/>
    <w:rsid w:val="00F004DA"/>
    <w:rsid w:val="00F00A24"/>
    <w:rsid w:val="00F0112A"/>
    <w:rsid w:val="00F01583"/>
    <w:rsid w:val="00F0163C"/>
    <w:rsid w:val="00F01A18"/>
    <w:rsid w:val="00F01AA3"/>
    <w:rsid w:val="00F01B81"/>
    <w:rsid w:val="00F01F3F"/>
    <w:rsid w:val="00F0219A"/>
    <w:rsid w:val="00F0220A"/>
    <w:rsid w:val="00F027C5"/>
    <w:rsid w:val="00F028B0"/>
    <w:rsid w:val="00F02C34"/>
    <w:rsid w:val="00F02C8E"/>
    <w:rsid w:val="00F04C1F"/>
    <w:rsid w:val="00F05104"/>
    <w:rsid w:val="00F055E6"/>
    <w:rsid w:val="00F05D69"/>
    <w:rsid w:val="00F05DA9"/>
    <w:rsid w:val="00F05E9D"/>
    <w:rsid w:val="00F06711"/>
    <w:rsid w:val="00F07084"/>
    <w:rsid w:val="00F079A0"/>
    <w:rsid w:val="00F07FD4"/>
    <w:rsid w:val="00F10C98"/>
    <w:rsid w:val="00F10CDD"/>
    <w:rsid w:val="00F10F63"/>
    <w:rsid w:val="00F111B7"/>
    <w:rsid w:val="00F112A8"/>
    <w:rsid w:val="00F115C0"/>
    <w:rsid w:val="00F116BF"/>
    <w:rsid w:val="00F11B5A"/>
    <w:rsid w:val="00F11F31"/>
    <w:rsid w:val="00F12142"/>
    <w:rsid w:val="00F1233A"/>
    <w:rsid w:val="00F124EA"/>
    <w:rsid w:val="00F1288C"/>
    <w:rsid w:val="00F12B74"/>
    <w:rsid w:val="00F12C4A"/>
    <w:rsid w:val="00F12D3A"/>
    <w:rsid w:val="00F12D7C"/>
    <w:rsid w:val="00F12DE2"/>
    <w:rsid w:val="00F12E5C"/>
    <w:rsid w:val="00F13080"/>
    <w:rsid w:val="00F13361"/>
    <w:rsid w:val="00F13A36"/>
    <w:rsid w:val="00F142A5"/>
    <w:rsid w:val="00F14348"/>
    <w:rsid w:val="00F1439F"/>
    <w:rsid w:val="00F143AB"/>
    <w:rsid w:val="00F1476B"/>
    <w:rsid w:val="00F14788"/>
    <w:rsid w:val="00F14D70"/>
    <w:rsid w:val="00F14D76"/>
    <w:rsid w:val="00F14DEC"/>
    <w:rsid w:val="00F14F8B"/>
    <w:rsid w:val="00F150AE"/>
    <w:rsid w:val="00F15351"/>
    <w:rsid w:val="00F155C6"/>
    <w:rsid w:val="00F159A0"/>
    <w:rsid w:val="00F15B72"/>
    <w:rsid w:val="00F16115"/>
    <w:rsid w:val="00F1651D"/>
    <w:rsid w:val="00F16629"/>
    <w:rsid w:val="00F16A76"/>
    <w:rsid w:val="00F17740"/>
    <w:rsid w:val="00F179F6"/>
    <w:rsid w:val="00F17D18"/>
    <w:rsid w:val="00F17D40"/>
    <w:rsid w:val="00F17F3C"/>
    <w:rsid w:val="00F17FDB"/>
    <w:rsid w:val="00F200EC"/>
    <w:rsid w:val="00F20112"/>
    <w:rsid w:val="00F203ED"/>
    <w:rsid w:val="00F206D4"/>
    <w:rsid w:val="00F206ED"/>
    <w:rsid w:val="00F20D66"/>
    <w:rsid w:val="00F216D9"/>
    <w:rsid w:val="00F21940"/>
    <w:rsid w:val="00F21955"/>
    <w:rsid w:val="00F21A59"/>
    <w:rsid w:val="00F21A7C"/>
    <w:rsid w:val="00F21FE7"/>
    <w:rsid w:val="00F221A5"/>
    <w:rsid w:val="00F22482"/>
    <w:rsid w:val="00F2255E"/>
    <w:rsid w:val="00F22A30"/>
    <w:rsid w:val="00F22D3E"/>
    <w:rsid w:val="00F22F22"/>
    <w:rsid w:val="00F2352B"/>
    <w:rsid w:val="00F235C6"/>
    <w:rsid w:val="00F23976"/>
    <w:rsid w:val="00F23E4C"/>
    <w:rsid w:val="00F23EDB"/>
    <w:rsid w:val="00F24533"/>
    <w:rsid w:val="00F24998"/>
    <w:rsid w:val="00F24E2E"/>
    <w:rsid w:val="00F24F2D"/>
    <w:rsid w:val="00F25201"/>
    <w:rsid w:val="00F2522E"/>
    <w:rsid w:val="00F2547F"/>
    <w:rsid w:val="00F25647"/>
    <w:rsid w:val="00F25785"/>
    <w:rsid w:val="00F25B89"/>
    <w:rsid w:val="00F2624E"/>
    <w:rsid w:val="00F26464"/>
    <w:rsid w:val="00F265AC"/>
    <w:rsid w:val="00F267B6"/>
    <w:rsid w:val="00F26C71"/>
    <w:rsid w:val="00F27286"/>
    <w:rsid w:val="00F272C9"/>
    <w:rsid w:val="00F274BD"/>
    <w:rsid w:val="00F27CB4"/>
    <w:rsid w:val="00F27E6D"/>
    <w:rsid w:val="00F305AB"/>
    <w:rsid w:val="00F30837"/>
    <w:rsid w:val="00F30C36"/>
    <w:rsid w:val="00F3129C"/>
    <w:rsid w:val="00F314E1"/>
    <w:rsid w:val="00F31829"/>
    <w:rsid w:val="00F31AA6"/>
    <w:rsid w:val="00F31BA0"/>
    <w:rsid w:val="00F32488"/>
    <w:rsid w:val="00F32595"/>
    <w:rsid w:val="00F33092"/>
    <w:rsid w:val="00F33309"/>
    <w:rsid w:val="00F33519"/>
    <w:rsid w:val="00F33734"/>
    <w:rsid w:val="00F337BE"/>
    <w:rsid w:val="00F3393A"/>
    <w:rsid w:val="00F33B75"/>
    <w:rsid w:val="00F33B87"/>
    <w:rsid w:val="00F3417E"/>
    <w:rsid w:val="00F349F1"/>
    <w:rsid w:val="00F34C3B"/>
    <w:rsid w:val="00F350BC"/>
    <w:rsid w:val="00F36384"/>
    <w:rsid w:val="00F36AF4"/>
    <w:rsid w:val="00F36B0D"/>
    <w:rsid w:val="00F36CF4"/>
    <w:rsid w:val="00F36E51"/>
    <w:rsid w:val="00F36F89"/>
    <w:rsid w:val="00F37188"/>
    <w:rsid w:val="00F37343"/>
    <w:rsid w:val="00F37481"/>
    <w:rsid w:val="00F379DA"/>
    <w:rsid w:val="00F37DCC"/>
    <w:rsid w:val="00F37EC3"/>
    <w:rsid w:val="00F4023E"/>
    <w:rsid w:val="00F403B5"/>
    <w:rsid w:val="00F40636"/>
    <w:rsid w:val="00F407BD"/>
    <w:rsid w:val="00F40965"/>
    <w:rsid w:val="00F40EB1"/>
    <w:rsid w:val="00F40F35"/>
    <w:rsid w:val="00F4146B"/>
    <w:rsid w:val="00F41A6A"/>
    <w:rsid w:val="00F41C14"/>
    <w:rsid w:val="00F41C6F"/>
    <w:rsid w:val="00F41DA5"/>
    <w:rsid w:val="00F423B0"/>
    <w:rsid w:val="00F428CC"/>
    <w:rsid w:val="00F42C0C"/>
    <w:rsid w:val="00F43115"/>
    <w:rsid w:val="00F43505"/>
    <w:rsid w:val="00F4350E"/>
    <w:rsid w:val="00F439C2"/>
    <w:rsid w:val="00F43A5B"/>
    <w:rsid w:val="00F43E2F"/>
    <w:rsid w:val="00F44098"/>
    <w:rsid w:val="00F44525"/>
    <w:rsid w:val="00F446C2"/>
    <w:rsid w:val="00F44D12"/>
    <w:rsid w:val="00F4505B"/>
    <w:rsid w:val="00F451AC"/>
    <w:rsid w:val="00F45D18"/>
    <w:rsid w:val="00F4675B"/>
    <w:rsid w:val="00F469DC"/>
    <w:rsid w:val="00F46A19"/>
    <w:rsid w:val="00F471A5"/>
    <w:rsid w:val="00F4785A"/>
    <w:rsid w:val="00F500F5"/>
    <w:rsid w:val="00F503D1"/>
    <w:rsid w:val="00F50531"/>
    <w:rsid w:val="00F50A0A"/>
    <w:rsid w:val="00F50C68"/>
    <w:rsid w:val="00F51330"/>
    <w:rsid w:val="00F51360"/>
    <w:rsid w:val="00F51559"/>
    <w:rsid w:val="00F51628"/>
    <w:rsid w:val="00F51AAB"/>
    <w:rsid w:val="00F51CDA"/>
    <w:rsid w:val="00F52090"/>
    <w:rsid w:val="00F52AA1"/>
    <w:rsid w:val="00F52CB1"/>
    <w:rsid w:val="00F52D3D"/>
    <w:rsid w:val="00F52F99"/>
    <w:rsid w:val="00F53430"/>
    <w:rsid w:val="00F53526"/>
    <w:rsid w:val="00F537C9"/>
    <w:rsid w:val="00F53868"/>
    <w:rsid w:val="00F5420A"/>
    <w:rsid w:val="00F54505"/>
    <w:rsid w:val="00F54C2E"/>
    <w:rsid w:val="00F54D89"/>
    <w:rsid w:val="00F557EF"/>
    <w:rsid w:val="00F55DC0"/>
    <w:rsid w:val="00F56AFC"/>
    <w:rsid w:val="00F56D78"/>
    <w:rsid w:val="00F56E41"/>
    <w:rsid w:val="00F56ECB"/>
    <w:rsid w:val="00F56F15"/>
    <w:rsid w:val="00F56F33"/>
    <w:rsid w:val="00F56FF7"/>
    <w:rsid w:val="00F57364"/>
    <w:rsid w:val="00F57456"/>
    <w:rsid w:val="00F578E7"/>
    <w:rsid w:val="00F57CF6"/>
    <w:rsid w:val="00F60492"/>
    <w:rsid w:val="00F60646"/>
    <w:rsid w:val="00F6093C"/>
    <w:rsid w:val="00F60A22"/>
    <w:rsid w:val="00F60E32"/>
    <w:rsid w:val="00F60F75"/>
    <w:rsid w:val="00F613AB"/>
    <w:rsid w:val="00F61446"/>
    <w:rsid w:val="00F61483"/>
    <w:rsid w:val="00F624C4"/>
    <w:rsid w:val="00F624C8"/>
    <w:rsid w:val="00F624D6"/>
    <w:rsid w:val="00F62910"/>
    <w:rsid w:val="00F62A66"/>
    <w:rsid w:val="00F62DC5"/>
    <w:rsid w:val="00F636F3"/>
    <w:rsid w:val="00F63810"/>
    <w:rsid w:val="00F63C8A"/>
    <w:rsid w:val="00F63D1F"/>
    <w:rsid w:val="00F63E72"/>
    <w:rsid w:val="00F6410B"/>
    <w:rsid w:val="00F646BD"/>
    <w:rsid w:val="00F6476C"/>
    <w:rsid w:val="00F649EE"/>
    <w:rsid w:val="00F65075"/>
    <w:rsid w:val="00F65126"/>
    <w:rsid w:val="00F65382"/>
    <w:rsid w:val="00F655F9"/>
    <w:rsid w:val="00F65D36"/>
    <w:rsid w:val="00F65F30"/>
    <w:rsid w:val="00F6629D"/>
    <w:rsid w:val="00F66317"/>
    <w:rsid w:val="00F6631E"/>
    <w:rsid w:val="00F66532"/>
    <w:rsid w:val="00F66652"/>
    <w:rsid w:val="00F66CD5"/>
    <w:rsid w:val="00F6722B"/>
    <w:rsid w:val="00F673D0"/>
    <w:rsid w:val="00F67E59"/>
    <w:rsid w:val="00F67EF8"/>
    <w:rsid w:val="00F701B6"/>
    <w:rsid w:val="00F704DC"/>
    <w:rsid w:val="00F70CC5"/>
    <w:rsid w:val="00F71012"/>
    <w:rsid w:val="00F710AB"/>
    <w:rsid w:val="00F716D8"/>
    <w:rsid w:val="00F716D9"/>
    <w:rsid w:val="00F71C08"/>
    <w:rsid w:val="00F71C12"/>
    <w:rsid w:val="00F71D11"/>
    <w:rsid w:val="00F72AAB"/>
    <w:rsid w:val="00F72F00"/>
    <w:rsid w:val="00F72F6E"/>
    <w:rsid w:val="00F736D8"/>
    <w:rsid w:val="00F737E6"/>
    <w:rsid w:val="00F73DC7"/>
    <w:rsid w:val="00F74383"/>
    <w:rsid w:val="00F744D8"/>
    <w:rsid w:val="00F748AC"/>
    <w:rsid w:val="00F74B3A"/>
    <w:rsid w:val="00F74D91"/>
    <w:rsid w:val="00F74EAE"/>
    <w:rsid w:val="00F750AA"/>
    <w:rsid w:val="00F75B82"/>
    <w:rsid w:val="00F75BB0"/>
    <w:rsid w:val="00F76A0D"/>
    <w:rsid w:val="00F76EFC"/>
    <w:rsid w:val="00F77487"/>
    <w:rsid w:val="00F776ED"/>
    <w:rsid w:val="00F77BC8"/>
    <w:rsid w:val="00F77DB0"/>
    <w:rsid w:val="00F8003D"/>
    <w:rsid w:val="00F80092"/>
    <w:rsid w:val="00F80279"/>
    <w:rsid w:val="00F80288"/>
    <w:rsid w:val="00F805EB"/>
    <w:rsid w:val="00F8172C"/>
    <w:rsid w:val="00F81F0F"/>
    <w:rsid w:val="00F82501"/>
    <w:rsid w:val="00F8277D"/>
    <w:rsid w:val="00F829AE"/>
    <w:rsid w:val="00F82C39"/>
    <w:rsid w:val="00F82ED0"/>
    <w:rsid w:val="00F83037"/>
    <w:rsid w:val="00F8303C"/>
    <w:rsid w:val="00F83213"/>
    <w:rsid w:val="00F8348E"/>
    <w:rsid w:val="00F83585"/>
    <w:rsid w:val="00F8364D"/>
    <w:rsid w:val="00F83C91"/>
    <w:rsid w:val="00F83EE1"/>
    <w:rsid w:val="00F840AD"/>
    <w:rsid w:val="00F8427F"/>
    <w:rsid w:val="00F8435B"/>
    <w:rsid w:val="00F84B68"/>
    <w:rsid w:val="00F84C9E"/>
    <w:rsid w:val="00F84DCC"/>
    <w:rsid w:val="00F850F5"/>
    <w:rsid w:val="00F8538B"/>
    <w:rsid w:val="00F853BF"/>
    <w:rsid w:val="00F85E3F"/>
    <w:rsid w:val="00F85F11"/>
    <w:rsid w:val="00F86062"/>
    <w:rsid w:val="00F8656B"/>
    <w:rsid w:val="00F8675D"/>
    <w:rsid w:val="00F8688D"/>
    <w:rsid w:val="00F86940"/>
    <w:rsid w:val="00F87135"/>
    <w:rsid w:val="00F9031B"/>
    <w:rsid w:val="00F903AF"/>
    <w:rsid w:val="00F90A44"/>
    <w:rsid w:val="00F9108F"/>
    <w:rsid w:val="00F91A64"/>
    <w:rsid w:val="00F91F92"/>
    <w:rsid w:val="00F92076"/>
    <w:rsid w:val="00F92295"/>
    <w:rsid w:val="00F92407"/>
    <w:rsid w:val="00F9240C"/>
    <w:rsid w:val="00F9240F"/>
    <w:rsid w:val="00F927A9"/>
    <w:rsid w:val="00F92A29"/>
    <w:rsid w:val="00F92A2E"/>
    <w:rsid w:val="00F93560"/>
    <w:rsid w:val="00F937E3"/>
    <w:rsid w:val="00F93C3B"/>
    <w:rsid w:val="00F93F33"/>
    <w:rsid w:val="00F94055"/>
    <w:rsid w:val="00F94278"/>
    <w:rsid w:val="00F9432F"/>
    <w:rsid w:val="00F94ED5"/>
    <w:rsid w:val="00F94F58"/>
    <w:rsid w:val="00F9521B"/>
    <w:rsid w:val="00F955FA"/>
    <w:rsid w:val="00F95A30"/>
    <w:rsid w:val="00F95AD7"/>
    <w:rsid w:val="00F95F12"/>
    <w:rsid w:val="00F95F51"/>
    <w:rsid w:val="00F973C5"/>
    <w:rsid w:val="00F97901"/>
    <w:rsid w:val="00F97A78"/>
    <w:rsid w:val="00F97B4A"/>
    <w:rsid w:val="00FA0019"/>
    <w:rsid w:val="00FA001E"/>
    <w:rsid w:val="00FA00C7"/>
    <w:rsid w:val="00FA00EB"/>
    <w:rsid w:val="00FA0227"/>
    <w:rsid w:val="00FA0CB2"/>
    <w:rsid w:val="00FA1033"/>
    <w:rsid w:val="00FA12A3"/>
    <w:rsid w:val="00FA13C5"/>
    <w:rsid w:val="00FA1947"/>
    <w:rsid w:val="00FA19D1"/>
    <w:rsid w:val="00FA19EB"/>
    <w:rsid w:val="00FA1A55"/>
    <w:rsid w:val="00FA1F2B"/>
    <w:rsid w:val="00FA264C"/>
    <w:rsid w:val="00FA313F"/>
    <w:rsid w:val="00FA37E7"/>
    <w:rsid w:val="00FA391C"/>
    <w:rsid w:val="00FA3A91"/>
    <w:rsid w:val="00FA46FB"/>
    <w:rsid w:val="00FA48F6"/>
    <w:rsid w:val="00FA4EF2"/>
    <w:rsid w:val="00FA5011"/>
    <w:rsid w:val="00FA63B0"/>
    <w:rsid w:val="00FA63C0"/>
    <w:rsid w:val="00FA64A6"/>
    <w:rsid w:val="00FA651E"/>
    <w:rsid w:val="00FA6905"/>
    <w:rsid w:val="00FA6C67"/>
    <w:rsid w:val="00FA7E2E"/>
    <w:rsid w:val="00FB045E"/>
    <w:rsid w:val="00FB0610"/>
    <w:rsid w:val="00FB0792"/>
    <w:rsid w:val="00FB0C9D"/>
    <w:rsid w:val="00FB108B"/>
    <w:rsid w:val="00FB157D"/>
    <w:rsid w:val="00FB1586"/>
    <w:rsid w:val="00FB16ED"/>
    <w:rsid w:val="00FB1777"/>
    <w:rsid w:val="00FB1F24"/>
    <w:rsid w:val="00FB1F84"/>
    <w:rsid w:val="00FB2456"/>
    <w:rsid w:val="00FB24F6"/>
    <w:rsid w:val="00FB25E4"/>
    <w:rsid w:val="00FB26CE"/>
    <w:rsid w:val="00FB3939"/>
    <w:rsid w:val="00FB3B1E"/>
    <w:rsid w:val="00FB414C"/>
    <w:rsid w:val="00FB4263"/>
    <w:rsid w:val="00FB4648"/>
    <w:rsid w:val="00FB4815"/>
    <w:rsid w:val="00FB4AC8"/>
    <w:rsid w:val="00FB4B93"/>
    <w:rsid w:val="00FB5980"/>
    <w:rsid w:val="00FB60FE"/>
    <w:rsid w:val="00FB6163"/>
    <w:rsid w:val="00FB633E"/>
    <w:rsid w:val="00FB67A2"/>
    <w:rsid w:val="00FB6B85"/>
    <w:rsid w:val="00FB70BF"/>
    <w:rsid w:val="00FB7D08"/>
    <w:rsid w:val="00FC002D"/>
    <w:rsid w:val="00FC00F1"/>
    <w:rsid w:val="00FC011E"/>
    <w:rsid w:val="00FC06F3"/>
    <w:rsid w:val="00FC0905"/>
    <w:rsid w:val="00FC0E12"/>
    <w:rsid w:val="00FC1723"/>
    <w:rsid w:val="00FC1D3A"/>
    <w:rsid w:val="00FC1F87"/>
    <w:rsid w:val="00FC231E"/>
    <w:rsid w:val="00FC36C7"/>
    <w:rsid w:val="00FC3720"/>
    <w:rsid w:val="00FC4E96"/>
    <w:rsid w:val="00FC50DF"/>
    <w:rsid w:val="00FC52C2"/>
    <w:rsid w:val="00FC55AC"/>
    <w:rsid w:val="00FC587E"/>
    <w:rsid w:val="00FC5F91"/>
    <w:rsid w:val="00FC6119"/>
    <w:rsid w:val="00FC6196"/>
    <w:rsid w:val="00FC63C6"/>
    <w:rsid w:val="00FC664F"/>
    <w:rsid w:val="00FC66F5"/>
    <w:rsid w:val="00FC6784"/>
    <w:rsid w:val="00FC67DA"/>
    <w:rsid w:val="00FC68C2"/>
    <w:rsid w:val="00FC6997"/>
    <w:rsid w:val="00FC6B08"/>
    <w:rsid w:val="00FC774E"/>
    <w:rsid w:val="00FD01DC"/>
    <w:rsid w:val="00FD02BB"/>
    <w:rsid w:val="00FD09B2"/>
    <w:rsid w:val="00FD105C"/>
    <w:rsid w:val="00FD11CE"/>
    <w:rsid w:val="00FD1748"/>
    <w:rsid w:val="00FD17D2"/>
    <w:rsid w:val="00FD1F87"/>
    <w:rsid w:val="00FD1FDE"/>
    <w:rsid w:val="00FD21EE"/>
    <w:rsid w:val="00FD2282"/>
    <w:rsid w:val="00FD2348"/>
    <w:rsid w:val="00FD26D5"/>
    <w:rsid w:val="00FD27AA"/>
    <w:rsid w:val="00FD27C6"/>
    <w:rsid w:val="00FD2AC8"/>
    <w:rsid w:val="00FD2D34"/>
    <w:rsid w:val="00FD329A"/>
    <w:rsid w:val="00FD36CC"/>
    <w:rsid w:val="00FD37BC"/>
    <w:rsid w:val="00FD3A60"/>
    <w:rsid w:val="00FD4169"/>
    <w:rsid w:val="00FD41E1"/>
    <w:rsid w:val="00FD436A"/>
    <w:rsid w:val="00FD43FF"/>
    <w:rsid w:val="00FD4DE0"/>
    <w:rsid w:val="00FD4ED5"/>
    <w:rsid w:val="00FD4FD5"/>
    <w:rsid w:val="00FD575A"/>
    <w:rsid w:val="00FD57BA"/>
    <w:rsid w:val="00FD5820"/>
    <w:rsid w:val="00FD58B6"/>
    <w:rsid w:val="00FD5B8C"/>
    <w:rsid w:val="00FD5CE3"/>
    <w:rsid w:val="00FD76DA"/>
    <w:rsid w:val="00FD79C9"/>
    <w:rsid w:val="00FD7BD4"/>
    <w:rsid w:val="00FD7C3C"/>
    <w:rsid w:val="00FD7DE6"/>
    <w:rsid w:val="00FD7EB5"/>
    <w:rsid w:val="00FD7F6F"/>
    <w:rsid w:val="00FD7FDB"/>
    <w:rsid w:val="00FE0057"/>
    <w:rsid w:val="00FE01C6"/>
    <w:rsid w:val="00FE0311"/>
    <w:rsid w:val="00FE08C7"/>
    <w:rsid w:val="00FE0E4E"/>
    <w:rsid w:val="00FE2D54"/>
    <w:rsid w:val="00FE323D"/>
    <w:rsid w:val="00FE336E"/>
    <w:rsid w:val="00FE4F92"/>
    <w:rsid w:val="00FE5799"/>
    <w:rsid w:val="00FE5C38"/>
    <w:rsid w:val="00FE62F4"/>
    <w:rsid w:val="00FE68A8"/>
    <w:rsid w:val="00FE71F4"/>
    <w:rsid w:val="00FF034B"/>
    <w:rsid w:val="00FF068C"/>
    <w:rsid w:val="00FF06D2"/>
    <w:rsid w:val="00FF1E86"/>
    <w:rsid w:val="00FF2298"/>
    <w:rsid w:val="00FF2D2B"/>
    <w:rsid w:val="00FF2EE4"/>
    <w:rsid w:val="00FF30CA"/>
    <w:rsid w:val="00FF3300"/>
    <w:rsid w:val="00FF393C"/>
    <w:rsid w:val="00FF3D02"/>
    <w:rsid w:val="00FF3EE3"/>
    <w:rsid w:val="00FF41D2"/>
    <w:rsid w:val="00FF484A"/>
    <w:rsid w:val="00FF4EC4"/>
    <w:rsid w:val="00FF4FAD"/>
    <w:rsid w:val="00FF533C"/>
    <w:rsid w:val="00FF55FE"/>
    <w:rsid w:val="00FF573B"/>
    <w:rsid w:val="00FF5A9B"/>
    <w:rsid w:val="00FF5CF8"/>
    <w:rsid w:val="00FF60A7"/>
    <w:rsid w:val="00FF6609"/>
    <w:rsid w:val="00FF6702"/>
    <w:rsid w:val="00FF68DC"/>
    <w:rsid w:val="00FF7219"/>
    <w:rsid w:val="00FF75CE"/>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DB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index heading" w:uiPriority="0"/>
    <w:lsdException w:name="caption" w:uiPriority="0"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69272C"/>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제목 2"/>
    <w:basedOn w:val="a0"/>
    <w:next w:val="a1"/>
    <w:link w:val="2Char"/>
    <w:qFormat/>
    <w:rsid w:val="004772AE"/>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4772AE"/>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ì¬º¥¹¥È¶ÎÂä,ÁÐ³ö¶ÎÂä,¥ê¥¹¥È¶ÎÂä,列表段落1,—ño’i—Ž,1st level - Bullet List Paragraph,Lettre d'introduction,Paragrafo elenco,Normal bullet 2,Bullet list,列表段落11,목록단락,列,列表段落,—"/>
    <w:basedOn w:val="a0"/>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ì¬º¥¹¥È¶ÎÂä Char,ÁÐ³ö¶ÎÂä Char,¥ê¥¹¥È¶ÎÂä Char,列表段落1 Char,—ño’i—Ž Char,1st level - Bullet List Paragraph Char,列表段落11 Char"/>
    <w:link w:val="af0"/>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810848"/>
    <w:rPr>
      <w:rFonts w:ascii="Times New Roman" w:hAnsi="Times New Roman"/>
      <w:b w:val="0"/>
      <w:i w:val="0"/>
      <w:color w:val="auto"/>
      <w:sz w:val="20"/>
      <w:u w:val="none"/>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c"/>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d"/>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C37868"/>
    <w:rPr>
      <w:rFonts w:ascii="Times New Roman" w:hAnsi="Times New Roman"/>
      <w:sz w:val="20"/>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qFormat/>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e"/>
    <w:rsid w:val="00F028B0"/>
    <w:pPr>
      <w:widowControl w:val="0"/>
      <w:ind w:firstLine="420"/>
      <w:jc w:val="both"/>
    </w:pPr>
    <w:rPr>
      <w:rFonts w:eastAsia="等线"/>
      <w:kern w:val="2"/>
      <w:sz w:val="21"/>
      <w:szCs w:val="20"/>
      <w:lang w:eastAsia="zh-CN"/>
    </w:rPr>
  </w:style>
  <w:style w:type="paragraph" w:customStyle="1" w:styleId="aff">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8"/>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1"/>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link w:val="Bulletedo1Char"/>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paragraph" w:customStyle="1" w:styleId="b110">
    <w:name w:val="b110"/>
    <w:basedOn w:val="a0"/>
    <w:rsid w:val="000839C7"/>
    <w:pPr>
      <w:spacing w:before="75" w:after="75"/>
    </w:pPr>
    <w:rPr>
      <w:sz w:val="24"/>
      <w:lang w:eastAsia="zh-CN"/>
    </w:rPr>
  </w:style>
  <w:style w:type="paragraph" w:customStyle="1" w:styleId="StyleListParagraph-BulletsLista11">
    <w:name w:val="Style List Paragraph- Bullets목록 단락リスト段落Lista1?? ???????????...1"/>
    <w:basedOn w:val="af0"/>
    <w:rsid w:val="00AC4434"/>
    <w:pPr>
      <w:spacing w:after="0" w:line="259" w:lineRule="auto"/>
      <w:contextualSpacing w:val="0"/>
      <w:jc w:val="both"/>
    </w:pPr>
    <w:rPr>
      <w:rFonts w:ascii="Arial" w:eastAsia="Times New Roman" w:hAnsi="Arial"/>
      <w:sz w:val="20"/>
      <w:szCs w:val="20"/>
      <w:lang w:val="x-none"/>
    </w:rPr>
  </w:style>
  <w:style w:type="character" w:customStyle="1" w:styleId="Bulletedo1Char">
    <w:name w:val="Bulleted o 1 Char"/>
    <w:basedOn w:val="a2"/>
    <w:link w:val="Bulletedo1"/>
    <w:rsid w:val="00700853"/>
    <w:rPr>
      <w:rFonts w:ascii="Times New Roman" w:hAnsi="Times New Roman"/>
      <w:lang w:eastAsia="en-US"/>
    </w:rPr>
  </w:style>
  <w:style w:type="paragraph" w:customStyle="1" w:styleId="affd">
    <w:name w:val="本文档"/>
    <w:basedOn w:val="a1"/>
    <w:link w:val="Charf0"/>
    <w:qFormat/>
    <w:rsid w:val="00562E0F"/>
    <w:rPr>
      <w:rFonts w:eastAsiaTheme="minorEastAsia"/>
      <w:lang w:eastAsia="zh-CN"/>
    </w:rPr>
  </w:style>
  <w:style w:type="character" w:customStyle="1" w:styleId="Charf0">
    <w:name w:val="本文档 Char"/>
    <w:basedOn w:val="Char"/>
    <w:link w:val="affd"/>
    <w:rsid w:val="00562E0F"/>
    <w:rPr>
      <w:rFonts w:ascii="Times New Roman" w:eastAsiaTheme="minorEastAsia" w:hAnsi="Times New Roman" w:cs="Times New Roman"/>
      <w:sz w:val="20"/>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index heading" w:uiPriority="0"/>
    <w:lsdException w:name="caption" w:uiPriority="0"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69272C"/>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제목 2"/>
    <w:basedOn w:val="a0"/>
    <w:next w:val="a1"/>
    <w:link w:val="2Char"/>
    <w:qFormat/>
    <w:rsid w:val="004772AE"/>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4772AE"/>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ì¬º¥¹¥È¶ÎÂä,ÁÐ³ö¶ÎÂä,¥ê¥¹¥È¶ÎÂä,列表段落1,—ño’i—Ž,1st level - Bullet List Paragraph,Lettre d'introduction,Paragrafo elenco,Normal bullet 2,Bullet list,列表段落11,목록단락,列,列表段落,—"/>
    <w:basedOn w:val="a0"/>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ì¬º¥¹¥È¶ÎÂä Char,ÁÐ³ö¶ÎÂä Char,¥ê¥¹¥È¶ÎÂä Char,列表段落1 Char,—ño’i—Ž Char,1st level - Bullet List Paragraph Char,列表段落11 Char"/>
    <w:link w:val="af0"/>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810848"/>
    <w:rPr>
      <w:rFonts w:ascii="Times New Roman" w:hAnsi="Times New Roman"/>
      <w:b w:val="0"/>
      <w:i w:val="0"/>
      <w:color w:val="auto"/>
      <w:sz w:val="20"/>
      <w:u w:val="none"/>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c"/>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d"/>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C37868"/>
    <w:rPr>
      <w:rFonts w:ascii="Times New Roman" w:hAnsi="Times New Roman"/>
      <w:sz w:val="20"/>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qFormat/>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e"/>
    <w:rsid w:val="00F028B0"/>
    <w:pPr>
      <w:widowControl w:val="0"/>
      <w:ind w:firstLine="420"/>
      <w:jc w:val="both"/>
    </w:pPr>
    <w:rPr>
      <w:rFonts w:eastAsia="等线"/>
      <w:kern w:val="2"/>
      <w:sz w:val="21"/>
      <w:szCs w:val="20"/>
      <w:lang w:eastAsia="zh-CN"/>
    </w:rPr>
  </w:style>
  <w:style w:type="paragraph" w:customStyle="1" w:styleId="aff">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8"/>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1"/>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link w:val="Bulletedo1Char"/>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paragraph" w:customStyle="1" w:styleId="b110">
    <w:name w:val="b110"/>
    <w:basedOn w:val="a0"/>
    <w:rsid w:val="000839C7"/>
    <w:pPr>
      <w:spacing w:before="75" w:after="75"/>
    </w:pPr>
    <w:rPr>
      <w:sz w:val="24"/>
      <w:lang w:eastAsia="zh-CN"/>
    </w:rPr>
  </w:style>
  <w:style w:type="paragraph" w:customStyle="1" w:styleId="StyleListParagraph-BulletsLista11">
    <w:name w:val="Style List Paragraph- Bullets목록 단락リスト段落Lista1?? ???????????...1"/>
    <w:basedOn w:val="af0"/>
    <w:rsid w:val="00AC4434"/>
    <w:pPr>
      <w:spacing w:after="0" w:line="259" w:lineRule="auto"/>
      <w:contextualSpacing w:val="0"/>
      <w:jc w:val="both"/>
    </w:pPr>
    <w:rPr>
      <w:rFonts w:ascii="Arial" w:eastAsia="Times New Roman" w:hAnsi="Arial"/>
      <w:sz w:val="20"/>
      <w:szCs w:val="20"/>
      <w:lang w:val="x-none"/>
    </w:rPr>
  </w:style>
  <w:style w:type="character" w:customStyle="1" w:styleId="Bulletedo1Char">
    <w:name w:val="Bulleted o 1 Char"/>
    <w:basedOn w:val="a2"/>
    <w:link w:val="Bulletedo1"/>
    <w:rsid w:val="00700853"/>
    <w:rPr>
      <w:rFonts w:ascii="Times New Roman" w:hAnsi="Times New Roman"/>
      <w:lang w:eastAsia="en-US"/>
    </w:rPr>
  </w:style>
  <w:style w:type="paragraph" w:customStyle="1" w:styleId="affd">
    <w:name w:val="本文档"/>
    <w:basedOn w:val="a1"/>
    <w:link w:val="Charf0"/>
    <w:qFormat/>
    <w:rsid w:val="00562E0F"/>
    <w:rPr>
      <w:rFonts w:eastAsiaTheme="minorEastAsia"/>
      <w:lang w:eastAsia="zh-CN"/>
    </w:rPr>
  </w:style>
  <w:style w:type="character" w:customStyle="1" w:styleId="Charf0">
    <w:name w:val="本文档 Char"/>
    <w:basedOn w:val="Char"/>
    <w:link w:val="affd"/>
    <w:rsid w:val="00562E0F"/>
    <w:rPr>
      <w:rFonts w:ascii="Times New Roman" w:eastAsiaTheme="minorEastAsia"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80638335">
      <w:bodyDiv w:val="1"/>
      <w:marLeft w:val="0"/>
      <w:marRight w:val="0"/>
      <w:marTop w:val="0"/>
      <w:marBottom w:val="0"/>
      <w:divBdr>
        <w:top w:val="none" w:sz="0" w:space="0" w:color="auto"/>
        <w:left w:val="none" w:sz="0" w:space="0" w:color="auto"/>
        <w:bottom w:val="none" w:sz="0" w:space="0" w:color="auto"/>
        <w:right w:val="none" w:sz="0" w:space="0" w:color="auto"/>
      </w:divBdr>
    </w:div>
    <w:div w:id="92289105">
      <w:bodyDiv w:val="1"/>
      <w:marLeft w:val="0"/>
      <w:marRight w:val="0"/>
      <w:marTop w:val="0"/>
      <w:marBottom w:val="0"/>
      <w:divBdr>
        <w:top w:val="none" w:sz="0" w:space="0" w:color="auto"/>
        <w:left w:val="none" w:sz="0" w:space="0" w:color="auto"/>
        <w:bottom w:val="none" w:sz="0" w:space="0" w:color="auto"/>
        <w:right w:val="none" w:sz="0" w:space="0" w:color="auto"/>
      </w:divBdr>
    </w:div>
    <w:div w:id="97145245">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302587372">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31063872">
      <w:bodyDiv w:val="1"/>
      <w:marLeft w:val="0"/>
      <w:marRight w:val="0"/>
      <w:marTop w:val="0"/>
      <w:marBottom w:val="0"/>
      <w:divBdr>
        <w:top w:val="none" w:sz="0" w:space="0" w:color="auto"/>
        <w:left w:val="none" w:sz="0" w:space="0" w:color="auto"/>
        <w:bottom w:val="none" w:sz="0" w:space="0" w:color="auto"/>
        <w:right w:val="none" w:sz="0" w:space="0" w:color="auto"/>
      </w:divBdr>
    </w:div>
    <w:div w:id="841434801">
      <w:bodyDiv w:val="1"/>
      <w:marLeft w:val="0"/>
      <w:marRight w:val="0"/>
      <w:marTop w:val="0"/>
      <w:marBottom w:val="0"/>
      <w:divBdr>
        <w:top w:val="none" w:sz="0" w:space="0" w:color="auto"/>
        <w:left w:val="none" w:sz="0" w:space="0" w:color="auto"/>
        <w:bottom w:val="none" w:sz="0" w:space="0" w:color="auto"/>
        <w:right w:val="none" w:sz="0" w:space="0" w:color="auto"/>
      </w:divBdr>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09536060">
      <w:bodyDiv w:val="1"/>
      <w:marLeft w:val="0"/>
      <w:marRight w:val="0"/>
      <w:marTop w:val="0"/>
      <w:marBottom w:val="0"/>
      <w:divBdr>
        <w:top w:val="none" w:sz="0" w:space="0" w:color="auto"/>
        <w:left w:val="none" w:sz="0" w:space="0" w:color="auto"/>
        <w:bottom w:val="none" w:sz="0" w:space="0" w:color="auto"/>
        <w:right w:val="none" w:sz="0" w:space="0" w:color="auto"/>
      </w:divBdr>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21065317">
      <w:bodyDiv w:val="1"/>
      <w:marLeft w:val="0"/>
      <w:marRight w:val="0"/>
      <w:marTop w:val="0"/>
      <w:marBottom w:val="0"/>
      <w:divBdr>
        <w:top w:val="none" w:sz="0" w:space="0" w:color="auto"/>
        <w:left w:val="none" w:sz="0" w:space="0" w:color="auto"/>
        <w:bottom w:val="none" w:sz="0" w:space="0" w:color="auto"/>
        <w:right w:val="none" w:sz="0" w:space="0" w:color="auto"/>
      </w:divBdr>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266577842">
      <w:bodyDiv w:val="1"/>
      <w:marLeft w:val="0"/>
      <w:marRight w:val="0"/>
      <w:marTop w:val="0"/>
      <w:marBottom w:val="0"/>
      <w:divBdr>
        <w:top w:val="none" w:sz="0" w:space="0" w:color="auto"/>
        <w:left w:val="none" w:sz="0" w:space="0" w:color="auto"/>
        <w:bottom w:val="none" w:sz="0" w:space="0" w:color="auto"/>
        <w:right w:val="none" w:sz="0" w:space="0" w:color="auto"/>
      </w:divBdr>
    </w:div>
    <w:div w:id="1300648423">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385183289">
      <w:bodyDiv w:val="1"/>
      <w:marLeft w:val="0"/>
      <w:marRight w:val="0"/>
      <w:marTop w:val="0"/>
      <w:marBottom w:val="0"/>
      <w:divBdr>
        <w:top w:val="none" w:sz="0" w:space="0" w:color="auto"/>
        <w:left w:val="none" w:sz="0" w:space="0" w:color="auto"/>
        <w:bottom w:val="none" w:sz="0" w:space="0" w:color="auto"/>
        <w:right w:val="none" w:sz="0" w:space="0" w:color="auto"/>
      </w:divBdr>
    </w:div>
    <w:div w:id="1405833747">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71037823">
      <w:bodyDiv w:val="1"/>
      <w:marLeft w:val="0"/>
      <w:marRight w:val="0"/>
      <w:marTop w:val="0"/>
      <w:marBottom w:val="0"/>
      <w:divBdr>
        <w:top w:val="none" w:sz="0" w:space="0" w:color="auto"/>
        <w:left w:val="none" w:sz="0" w:space="0" w:color="auto"/>
        <w:bottom w:val="none" w:sz="0" w:space="0" w:color="auto"/>
        <w:right w:val="none" w:sz="0" w:space="0" w:color="auto"/>
      </w:divBdr>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703556355">
      <w:bodyDiv w:val="1"/>
      <w:marLeft w:val="0"/>
      <w:marRight w:val="0"/>
      <w:marTop w:val="0"/>
      <w:marBottom w:val="0"/>
      <w:divBdr>
        <w:top w:val="none" w:sz="0" w:space="0" w:color="auto"/>
        <w:left w:val="none" w:sz="0" w:space="0" w:color="auto"/>
        <w:bottom w:val="none" w:sz="0" w:space="0" w:color="auto"/>
        <w:right w:val="none" w:sz="0" w:space="0" w:color="auto"/>
      </w:divBdr>
    </w:div>
    <w:div w:id="1814060921">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36551938">
      <w:bodyDiv w:val="1"/>
      <w:marLeft w:val="0"/>
      <w:marRight w:val="0"/>
      <w:marTop w:val="0"/>
      <w:marBottom w:val="0"/>
      <w:divBdr>
        <w:top w:val="none" w:sz="0" w:space="0" w:color="auto"/>
        <w:left w:val="none" w:sz="0" w:space="0" w:color="auto"/>
        <w:bottom w:val="none" w:sz="0" w:space="0" w:color="auto"/>
        <w:right w:val="none" w:sz="0" w:space="0" w:color="auto"/>
      </w:divBdr>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88630653">
      <w:bodyDiv w:val="1"/>
      <w:marLeft w:val="0"/>
      <w:marRight w:val="0"/>
      <w:marTop w:val="0"/>
      <w:marBottom w:val="0"/>
      <w:divBdr>
        <w:top w:val="none" w:sz="0" w:space="0" w:color="auto"/>
        <w:left w:val="none" w:sz="0" w:space="0" w:color="auto"/>
        <w:bottom w:val="none" w:sz="0" w:space="0" w:color="auto"/>
        <w:right w:val="none" w:sz="0" w:space="0" w:color="auto"/>
      </w:divBdr>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108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package" Target="embeddings/Microsoft_PowerPoint_Slide1.sl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D4DF6-C07D-4E91-BE9A-40BF866CF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12</Pages>
  <Words>7095</Words>
  <Characters>40448</Characters>
  <Application>Microsoft Office Word</Application>
  <DocSecurity>0</DocSecurity>
  <Lines>337</Lines>
  <Paragraphs>94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47449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16</cp:revision>
  <cp:lastPrinted>2022-07-15T08:14:00Z</cp:lastPrinted>
  <dcterms:created xsi:type="dcterms:W3CDTF">2022-11-07T07:31:00Z</dcterms:created>
  <dcterms:modified xsi:type="dcterms:W3CDTF">2022-11-07T09:41:00Z</dcterms:modified>
</cp:coreProperties>
</file>